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D8D" w:rsidRPr="00383F1A" w:rsidRDefault="00925F39">
      <w:pPr>
        <w:rPr>
          <w:sz w:val="32"/>
          <w:szCs w:val="32"/>
        </w:rPr>
      </w:pPr>
      <w:r w:rsidRPr="00383F1A">
        <w:rPr>
          <w:sz w:val="32"/>
          <w:szCs w:val="32"/>
        </w:rPr>
        <w:t>Crystallization Activity</w:t>
      </w:r>
    </w:p>
    <w:p w:rsidR="00016CAF" w:rsidRDefault="00016CAF">
      <w:r>
        <w:t>(</w:t>
      </w:r>
      <w:proofErr w:type="gramStart"/>
      <w:r>
        <w:t>modified</w:t>
      </w:r>
      <w:proofErr w:type="gramEnd"/>
      <w:r>
        <w:t xml:space="preserve"> from </w:t>
      </w:r>
      <w:r w:rsidRPr="00E14B1D">
        <w:rPr>
          <w:u w:val="single"/>
        </w:rPr>
        <w:t>Stories in Stone</w:t>
      </w:r>
      <w:r w:rsidR="00DA13E7">
        <w:t>,</w:t>
      </w:r>
      <w:r>
        <w:t xml:space="preserve"> Session 4)</w:t>
      </w:r>
    </w:p>
    <w:p w:rsidR="00DA13E7" w:rsidRDefault="00DA13E7">
      <w:r w:rsidRPr="005C6113">
        <w:rPr>
          <w:u w:val="single"/>
        </w:rPr>
        <w:t>Stories in Stone</w:t>
      </w:r>
      <w:r>
        <w:t xml:space="preserve"> is a teacher’s guide developed through the Lawrence Hall of Science at the </w:t>
      </w:r>
      <w:proofErr w:type="gramStart"/>
      <w:r>
        <w:t>university</w:t>
      </w:r>
      <w:proofErr w:type="gramEnd"/>
      <w:r>
        <w:t xml:space="preserve"> of California Berkeley as part of the GEMS </w:t>
      </w:r>
      <w:r w:rsidR="00E14B1D">
        <w:t xml:space="preserve">project </w:t>
      </w:r>
      <w:r>
        <w:t xml:space="preserve">(Great Explorations in Math and Science). See </w:t>
      </w:r>
      <w:hyperlink r:id="rId4" w:history="1">
        <w:r w:rsidRPr="00F06AC6">
          <w:rPr>
            <w:rStyle w:val="Hyperlink"/>
          </w:rPr>
          <w:t>www.lhsgems.org</w:t>
        </w:r>
      </w:hyperlink>
      <w:r>
        <w:t xml:space="preserve"> for more information.</w:t>
      </w:r>
    </w:p>
    <w:p w:rsidR="00925F39" w:rsidRDefault="00016CAF">
      <w:r>
        <w:t xml:space="preserve"> </w:t>
      </w:r>
    </w:p>
    <w:p w:rsidR="0009010C" w:rsidRDefault="0009010C"/>
    <w:p w:rsidR="00DA13E7" w:rsidRPr="00E63A32" w:rsidRDefault="00DA13E7">
      <w:pPr>
        <w:rPr>
          <w:b/>
        </w:rPr>
      </w:pPr>
      <w:r w:rsidRPr="00E63A32">
        <w:rPr>
          <w:b/>
        </w:rPr>
        <w:t xml:space="preserve">This activity is designed to explore how different igneous rocks form. In particular, this activity relates the cooling rate of magma to crystal size in the rocks formed. </w:t>
      </w:r>
      <w:r w:rsidR="000B00D1" w:rsidRPr="00E63A32">
        <w:rPr>
          <w:b/>
        </w:rPr>
        <w:t xml:space="preserve">Students first melt the chemical </w:t>
      </w:r>
      <w:proofErr w:type="spellStart"/>
      <w:r w:rsidR="000B00D1" w:rsidRPr="00E63A32">
        <w:rPr>
          <w:b/>
        </w:rPr>
        <w:t>salol</w:t>
      </w:r>
      <w:proofErr w:type="spellEnd"/>
      <w:r w:rsidR="000B00D1" w:rsidRPr="00E63A32">
        <w:rPr>
          <w:b/>
        </w:rPr>
        <w:t xml:space="preserve"> (phenyl </w:t>
      </w:r>
      <w:proofErr w:type="spellStart"/>
      <w:r w:rsidR="000B00D1" w:rsidRPr="00E63A32">
        <w:rPr>
          <w:b/>
        </w:rPr>
        <w:t>salicylate</w:t>
      </w:r>
      <w:proofErr w:type="spellEnd"/>
      <w:r w:rsidR="000B00D1" w:rsidRPr="00E63A32">
        <w:rPr>
          <w:b/>
        </w:rPr>
        <w:t>)</w:t>
      </w:r>
      <w:r w:rsidR="002574A8" w:rsidRPr="00E63A32">
        <w:rPr>
          <w:b/>
        </w:rPr>
        <w:t xml:space="preserve"> and then allow it to cool at different temperatures (at room temperature, and on ice).</w:t>
      </w:r>
      <w:r w:rsidR="00E14B1D" w:rsidRPr="00E63A32">
        <w:rPr>
          <w:b/>
        </w:rPr>
        <w:t xml:space="preserve"> They observe the rate at which each melt cools as well as the size of the crystals formed during cooling.</w:t>
      </w:r>
      <w:r w:rsidR="002574A8" w:rsidRPr="00E63A32">
        <w:rPr>
          <w:b/>
        </w:rPr>
        <w:t xml:space="preserve"> </w:t>
      </w:r>
    </w:p>
    <w:p w:rsidR="002574A8" w:rsidRPr="00E63A32" w:rsidRDefault="002574A8">
      <w:pPr>
        <w:rPr>
          <w:b/>
        </w:rPr>
      </w:pPr>
    </w:p>
    <w:p w:rsidR="00E14B1D" w:rsidRPr="00E63A32" w:rsidRDefault="00E14B1D" w:rsidP="00E14B1D">
      <w:pPr>
        <w:rPr>
          <w:b/>
        </w:rPr>
      </w:pPr>
      <w:r w:rsidRPr="00E63A32">
        <w:rPr>
          <w:b/>
        </w:rPr>
        <w:t xml:space="preserve">The temperature within the earth increases with depth, therefore the surface is cooler than the interior of the lithospheric plates below. </w:t>
      </w:r>
    </w:p>
    <w:p w:rsidR="002574A8" w:rsidRPr="00E63A32" w:rsidRDefault="002574A8">
      <w:pPr>
        <w:rPr>
          <w:b/>
        </w:rPr>
      </w:pPr>
      <w:r w:rsidRPr="00E63A32">
        <w:rPr>
          <w:b/>
        </w:rPr>
        <w:t>The melt will cool faster at lower temperature, creating smaller crystals. This represents cooling at the surface of the earth, forming extrusive igneous rocks. At higher temperature the melt cools slower and forms larger crystals. This represents cooling within the earth</w:t>
      </w:r>
      <w:r w:rsidR="000B00D1" w:rsidRPr="00E63A32">
        <w:rPr>
          <w:b/>
        </w:rPr>
        <w:t xml:space="preserve"> forming intrusive igneous rocks. </w:t>
      </w:r>
      <w:r w:rsidR="00E14B1D" w:rsidRPr="00E63A32">
        <w:rPr>
          <w:b/>
        </w:rPr>
        <w:t xml:space="preserve">With more time to cool, more layers can form surrounding the </w:t>
      </w:r>
      <w:proofErr w:type="spellStart"/>
      <w:r w:rsidR="00E14B1D" w:rsidRPr="00E63A32">
        <w:rPr>
          <w:b/>
        </w:rPr>
        <w:t>the</w:t>
      </w:r>
      <w:proofErr w:type="spellEnd"/>
      <w:r w:rsidR="00E14B1D" w:rsidRPr="00E63A32">
        <w:rPr>
          <w:b/>
        </w:rPr>
        <w:t xml:space="preserve"> initial nucleation of crystal formation, therefore creating a larger crystal. With less time to cool, the rock hardens before many layers can form around each crystal, keeping the size small.</w:t>
      </w:r>
    </w:p>
    <w:p w:rsidR="00383F1A" w:rsidRDefault="00383F1A"/>
    <w:p w:rsidR="00925F39" w:rsidRDefault="00925F39">
      <w:r w:rsidRPr="00925F39">
        <w:rPr>
          <w:u w:val="single"/>
        </w:rPr>
        <w:t>Materials required (per table of 4 students)</w:t>
      </w:r>
      <w:r>
        <w:t>:</w:t>
      </w:r>
    </w:p>
    <w:p w:rsidR="00925F39" w:rsidRDefault="00925F39">
      <w:r>
        <w:t>1 disposable metal pie plate or other tray with raised sides</w:t>
      </w:r>
    </w:p>
    <w:p w:rsidR="00925F39" w:rsidRDefault="00925F39">
      <w:r>
        <w:t>2 metal spoons</w:t>
      </w:r>
      <w:r w:rsidR="00383F1A" w:rsidRPr="00724055">
        <w:rPr>
          <w:b/>
        </w:rPr>
        <w:t>*</w:t>
      </w:r>
      <w:r>
        <w:t xml:space="preserve"> (</w:t>
      </w:r>
      <w:r w:rsidR="00383F1A">
        <w:t>may not be used for any other purpose</w:t>
      </w:r>
      <w:r w:rsidR="00020162">
        <w:t xml:space="preserve"> as the chemical sticks</w:t>
      </w:r>
      <w:r w:rsidR="00383F1A">
        <w:t>)</w:t>
      </w:r>
    </w:p>
    <w:p w:rsidR="00925F39" w:rsidRDefault="00925F39">
      <w:r>
        <w:t>Ice cube</w:t>
      </w:r>
    </w:p>
    <w:p w:rsidR="00925F39" w:rsidRDefault="00925F39">
      <w:r>
        <w:t>Votive candle or tea light</w:t>
      </w:r>
    </w:p>
    <w:p w:rsidR="00925F39" w:rsidRDefault="009F302B">
      <w:r>
        <w:t>¼ teaspoon</w:t>
      </w:r>
      <w:r w:rsidR="00925F39">
        <w:t xml:space="preserve"> of </w:t>
      </w:r>
      <w:proofErr w:type="spellStart"/>
      <w:r w:rsidR="00925F39">
        <w:t>salol</w:t>
      </w:r>
      <w:proofErr w:type="spellEnd"/>
      <w:r w:rsidR="00925F39">
        <w:t xml:space="preserve"> in each spoon</w:t>
      </w:r>
    </w:p>
    <w:p w:rsidR="00925F39" w:rsidRDefault="00925F39">
      <w:r>
        <w:t>Microscope or magnifying lenses (1 per student)</w:t>
      </w:r>
    </w:p>
    <w:p w:rsidR="00925F39" w:rsidRDefault="00925F39">
      <w:r>
        <w:t>Goggles (1 pair for each student)</w:t>
      </w:r>
    </w:p>
    <w:p w:rsidR="00383F1A" w:rsidRDefault="00724055">
      <w:r>
        <w:t>Two squares (several inches wide) of p</w:t>
      </w:r>
      <w:r w:rsidR="00383F1A">
        <w:t>lastic wrap</w:t>
      </w:r>
      <w:r w:rsidR="00383F1A" w:rsidRPr="00724055">
        <w:rPr>
          <w:b/>
        </w:rPr>
        <w:t>*</w:t>
      </w:r>
      <w:r w:rsidR="00383F1A">
        <w:t xml:space="preserve"> (</w:t>
      </w:r>
      <w:r w:rsidRPr="00724055">
        <w:rPr>
          <w:u w:val="single"/>
        </w:rPr>
        <w:t>for</w:t>
      </w:r>
      <w:r w:rsidR="00383F1A" w:rsidRPr="00724055">
        <w:rPr>
          <w:u w:val="single"/>
        </w:rPr>
        <w:t xml:space="preserve"> modified activity</w:t>
      </w:r>
      <w:r w:rsidR="00383F1A">
        <w:t>)</w:t>
      </w:r>
    </w:p>
    <w:p w:rsidR="00724055" w:rsidRDefault="00724055">
      <w:r>
        <w:t>Timer</w:t>
      </w:r>
      <w:r w:rsidRPr="00724055">
        <w:rPr>
          <w:b/>
        </w:rPr>
        <w:t>*</w:t>
      </w:r>
      <w:r>
        <w:rPr>
          <w:b/>
        </w:rPr>
        <w:t xml:space="preserve"> </w:t>
      </w:r>
      <w:r>
        <w:t>(</w:t>
      </w:r>
      <w:r w:rsidRPr="00724055">
        <w:rPr>
          <w:u w:val="single"/>
        </w:rPr>
        <w:t>for modified activity</w:t>
      </w:r>
      <w:r>
        <w:t>)</w:t>
      </w:r>
    </w:p>
    <w:p w:rsidR="00925F39" w:rsidRPr="004B44DD" w:rsidRDefault="004B44DD">
      <w:pPr>
        <w:rPr>
          <w:i/>
        </w:rPr>
      </w:pPr>
      <w:r w:rsidRPr="004B44DD">
        <w:rPr>
          <w:i/>
        </w:rPr>
        <w:t>Teacher needs matches or a lighter</w:t>
      </w:r>
      <w:r>
        <w:rPr>
          <w:i/>
        </w:rPr>
        <w:t xml:space="preserve"> to light the candles for each group</w:t>
      </w:r>
    </w:p>
    <w:p w:rsidR="004B44DD" w:rsidRDefault="004B44DD"/>
    <w:p w:rsidR="00925F39" w:rsidRPr="00E63A32" w:rsidRDefault="00925F39">
      <w:pPr>
        <w:rPr>
          <w:b/>
        </w:rPr>
      </w:pPr>
      <w:r w:rsidRPr="00E63A32">
        <w:rPr>
          <w:b/>
        </w:rPr>
        <w:t>Setup:</w:t>
      </w:r>
    </w:p>
    <w:p w:rsidR="00925F39" w:rsidRPr="00E63A32" w:rsidRDefault="00925F39">
      <w:pPr>
        <w:rPr>
          <w:b/>
        </w:rPr>
      </w:pPr>
      <w:r w:rsidRPr="00E63A32">
        <w:rPr>
          <w:b/>
        </w:rPr>
        <w:t xml:space="preserve">Place </w:t>
      </w:r>
      <w:r w:rsidR="00E14B1D" w:rsidRPr="00E63A32">
        <w:rPr>
          <w:b/>
        </w:rPr>
        <w:t xml:space="preserve">about </w:t>
      </w:r>
      <w:r w:rsidR="002B444B" w:rsidRPr="00E63A32">
        <w:rPr>
          <w:b/>
        </w:rPr>
        <w:t xml:space="preserve">¼ </w:t>
      </w:r>
      <w:r w:rsidR="00E14B1D" w:rsidRPr="00E63A32">
        <w:rPr>
          <w:b/>
        </w:rPr>
        <w:t>of a teaspoon</w:t>
      </w:r>
      <w:r w:rsidR="002B444B" w:rsidRPr="00E63A32">
        <w:rPr>
          <w:b/>
        </w:rPr>
        <w:t xml:space="preserve"> </w:t>
      </w:r>
      <w:proofErr w:type="spellStart"/>
      <w:r w:rsidR="002B444B" w:rsidRPr="00E63A32">
        <w:rPr>
          <w:b/>
        </w:rPr>
        <w:t>salol</w:t>
      </w:r>
      <w:proofErr w:type="spellEnd"/>
      <w:r w:rsidR="00E14B1D" w:rsidRPr="00E63A32">
        <w:rPr>
          <w:b/>
        </w:rPr>
        <w:t xml:space="preserve"> in each </w:t>
      </w:r>
      <w:r w:rsidR="002B444B" w:rsidRPr="00E63A32">
        <w:rPr>
          <w:b/>
        </w:rPr>
        <w:t xml:space="preserve">metal </w:t>
      </w:r>
      <w:r w:rsidR="00E14B1D" w:rsidRPr="00E63A32">
        <w:rPr>
          <w:b/>
        </w:rPr>
        <w:t xml:space="preserve">spoon and set </w:t>
      </w:r>
      <w:r w:rsidR="002B444B" w:rsidRPr="00E63A32">
        <w:rPr>
          <w:b/>
        </w:rPr>
        <w:t xml:space="preserve">two filled </w:t>
      </w:r>
      <w:bookmarkStart w:id="0" w:name="_GoBack"/>
      <w:bookmarkEnd w:id="0"/>
      <w:r w:rsidR="002B444B" w:rsidRPr="00E63A32">
        <w:rPr>
          <w:b/>
        </w:rPr>
        <w:t xml:space="preserve">metal </w:t>
      </w:r>
      <w:r w:rsidR="00E14B1D" w:rsidRPr="00E63A32">
        <w:rPr>
          <w:b/>
        </w:rPr>
        <w:t>spoons</w:t>
      </w:r>
      <w:r w:rsidRPr="00E63A32">
        <w:rPr>
          <w:b/>
        </w:rPr>
        <w:t>,</w:t>
      </w:r>
      <w:r w:rsidR="002B444B" w:rsidRPr="00E63A32">
        <w:rPr>
          <w:b/>
        </w:rPr>
        <w:t xml:space="preserve"> a</w:t>
      </w:r>
      <w:r w:rsidRPr="00E63A32">
        <w:rPr>
          <w:b/>
        </w:rPr>
        <w:t xml:space="preserve"> candle, and</w:t>
      </w:r>
      <w:r w:rsidR="002B444B" w:rsidRPr="00E63A32">
        <w:rPr>
          <w:b/>
        </w:rPr>
        <w:t xml:space="preserve"> an</w:t>
      </w:r>
      <w:r w:rsidRPr="00E63A32">
        <w:rPr>
          <w:b/>
        </w:rPr>
        <w:t xml:space="preserve"> ice cube in </w:t>
      </w:r>
      <w:r w:rsidR="002B444B" w:rsidRPr="00E63A32">
        <w:rPr>
          <w:b/>
        </w:rPr>
        <w:t xml:space="preserve">each </w:t>
      </w:r>
      <w:r w:rsidRPr="00E63A32">
        <w:rPr>
          <w:b/>
        </w:rPr>
        <w:t xml:space="preserve">tray near </w:t>
      </w:r>
      <w:r w:rsidR="002B444B" w:rsidRPr="00E63A32">
        <w:rPr>
          <w:b/>
        </w:rPr>
        <w:t xml:space="preserve">a </w:t>
      </w:r>
      <w:r w:rsidRPr="00E63A32">
        <w:rPr>
          <w:b/>
        </w:rPr>
        <w:t xml:space="preserve">microscope or magnifying lenses. This is best placed on side tables or out of the way of the normal seating arrangements so as to not distract the students from the lesson. For safety, the teacher should light the candle and keep the only lighter or matchbook so students cannot create the fire. Should the candles go </w:t>
      </w:r>
      <w:proofErr w:type="gramStart"/>
      <w:r w:rsidRPr="00E63A32">
        <w:rPr>
          <w:b/>
        </w:rPr>
        <w:t>out,</w:t>
      </w:r>
      <w:proofErr w:type="gramEnd"/>
      <w:r w:rsidRPr="00E63A32">
        <w:rPr>
          <w:b/>
        </w:rPr>
        <w:t xml:space="preserve"> the teacher will be the one to relight them. Light the candles just before explaining the activity to the students.</w:t>
      </w:r>
      <w:r w:rsidR="002574A8" w:rsidRPr="00E63A32">
        <w:rPr>
          <w:b/>
        </w:rPr>
        <w:t xml:space="preserve"> Make sure the students understand that the chemical is to remain in the spoons. Therefore careful balance may be required especially when setting the spoon on the ice to cool</w:t>
      </w:r>
      <w:r w:rsidR="00E14B1D" w:rsidRPr="00E63A32">
        <w:rPr>
          <w:b/>
        </w:rPr>
        <w:t xml:space="preserve"> to prevent the melted chemical from spilling out of the spoon</w:t>
      </w:r>
      <w:r w:rsidR="002574A8" w:rsidRPr="00E63A32">
        <w:rPr>
          <w:b/>
        </w:rPr>
        <w:t xml:space="preserve">. </w:t>
      </w:r>
    </w:p>
    <w:p w:rsidR="00925F39" w:rsidRPr="00E63A32" w:rsidRDefault="00925F39">
      <w:pPr>
        <w:rPr>
          <w:b/>
        </w:rPr>
      </w:pPr>
    </w:p>
    <w:p w:rsidR="00925F39" w:rsidRPr="00E63A32" w:rsidRDefault="00925F39">
      <w:pPr>
        <w:rPr>
          <w:b/>
        </w:rPr>
      </w:pPr>
      <w:r w:rsidRPr="00E63A32">
        <w:rPr>
          <w:b/>
        </w:rPr>
        <w:t>Procedure:</w:t>
      </w:r>
    </w:p>
    <w:p w:rsidR="00925F39" w:rsidRPr="00E63A32" w:rsidRDefault="00925F39">
      <w:pPr>
        <w:rPr>
          <w:b/>
        </w:rPr>
      </w:pPr>
      <w:r w:rsidRPr="00E63A32">
        <w:rPr>
          <w:b/>
        </w:rPr>
        <w:t>Part 1:</w:t>
      </w:r>
      <w:r w:rsidRPr="00E63A32">
        <w:rPr>
          <w:b/>
        </w:rPr>
        <w:tab/>
      </w:r>
      <w:r w:rsidR="00020162" w:rsidRPr="00E63A32">
        <w:rPr>
          <w:b/>
        </w:rPr>
        <w:t xml:space="preserve">Hold the spoon just over the tip of the flame until the contents melt completely. </w:t>
      </w:r>
      <w:r w:rsidRPr="00E63A32">
        <w:rPr>
          <w:b/>
        </w:rPr>
        <w:t>Set spoon aside within tray once melted</w:t>
      </w:r>
      <w:r w:rsidR="00020162" w:rsidRPr="00E63A32">
        <w:rPr>
          <w:b/>
        </w:rPr>
        <w:t>, careful not spill the melt</w:t>
      </w:r>
      <w:r w:rsidRPr="00E63A32">
        <w:rPr>
          <w:b/>
        </w:rPr>
        <w:t xml:space="preserve">. Repeat with second spoon, but balance the spoon </w:t>
      </w:r>
      <w:r w:rsidR="005C6113" w:rsidRPr="00E63A32">
        <w:rPr>
          <w:b/>
        </w:rPr>
        <w:t xml:space="preserve">holding the </w:t>
      </w:r>
      <w:r w:rsidRPr="00E63A32">
        <w:rPr>
          <w:b/>
        </w:rPr>
        <w:t xml:space="preserve">melted </w:t>
      </w:r>
      <w:proofErr w:type="spellStart"/>
      <w:r w:rsidRPr="00E63A32">
        <w:rPr>
          <w:b/>
        </w:rPr>
        <w:t>salol</w:t>
      </w:r>
      <w:proofErr w:type="spellEnd"/>
      <w:r w:rsidRPr="00E63A32">
        <w:rPr>
          <w:b/>
        </w:rPr>
        <w:t xml:space="preserve"> on the ice cube and the spoon handle propped against the side of the tray. Once the </w:t>
      </w:r>
      <w:proofErr w:type="spellStart"/>
      <w:r w:rsidRPr="00E63A32">
        <w:rPr>
          <w:b/>
        </w:rPr>
        <w:t>salol</w:t>
      </w:r>
      <w:proofErr w:type="spellEnd"/>
      <w:r w:rsidRPr="00E63A32">
        <w:rPr>
          <w:b/>
        </w:rPr>
        <w:t xml:space="preserve"> in both spoons is melted completely, blow out the candle. Students should observe what they see happening </w:t>
      </w:r>
      <w:r w:rsidR="005C6113" w:rsidRPr="00E63A32">
        <w:rPr>
          <w:b/>
        </w:rPr>
        <w:t xml:space="preserve">for several minutes </w:t>
      </w:r>
      <w:r w:rsidRPr="00E63A32">
        <w:rPr>
          <w:b/>
        </w:rPr>
        <w:t xml:space="preserve">while </w:t>
      </w:r>
      <w:r w:rsidR="005C6113" w:rsidRPr="00E63A32">
        <w:rPr>
          <w:b/>
        </w:rPr>
        <w:t xml:space="preserve">slower </w:t>
      </w:r>
      <w:r w:rsidRPr="00E63A32">
        <w:rPr>
          <w:b/>
        </w:rPr>
        <w:t>groups finish</w:t>
      </w:r>
      <w:r w:rsidR="00E8625D" w:rsidRPr="00E63A32">
        <w:rPr>
          <w:b/>
        </w:rPr>
        <w:t xml:space="preserve"> (especially as regards to rate of crystallization and size of crystals)</w:t>
      </w:r>
      <w:r w:rsidRPr="00E63A32">
        <w:rPr>
          <w:b/>
        </w:rPr>
        <w:t xml:space="preserve">. This can be done </w:t>
      </w:r>
      <w:r w:rsidR="00E8625D" w:rsidRPr="00E63A32">
        <w:rPr>
          <w:b/>
        </w:rPr>
        <w:t>using</w:t>
      </w:r>
      <w:r w:rsidRPr="00E63A32">
        <w:rPr>
          <w:b/>
        </w:rPr>
        <w:t xml:space="preserve"> the magnifying glasses</w:t>
      </w:r>
      <w:r w:rsidR="00E8625D" w:rsidRPr="00E63A32">
        <w:rPr>
          <w:b/>
        </w:rPr>
        <w:t xml:space="preserve"> for better detail</w:t>
      </w:r>
      <w:r w:rsidRPr="00E63A32">
        <w:rPr>
          <w:b/>
        </w:rPr>
        <w:t xml:space="preserve">, but </w:t>
      </w:r>
      <w:r w:rsidR="00E8625D" w:rsidRPr="00E63A32">
        <w:rPr>
          <w:b/>
        </w:rPr>
        <w:t xml:space="preserve">not the microscopes as </w:t>
      </w:r>
      <w:r w:rsidRPr="00E63A32">
        <w:rPr>
          <w:b/>
        </w:rPr>
        <w:t>the spoons should not be moved</w:t>
      </w:r>
      <w:r w:rsidR="00E8625D" w:rsidRPr="00E63A32">
        <w:rPr>
          <w:b/>
        </w:rPr>
        <w:t xml:space="preserve"> until completely crystallized</w:t>
      </w:r>
      <w:r w:rsidRPr="00E63A32">
        <w:rPr>
          <w:b/>
        </w:rPr>
        <w:t>. Once all groups are finished, students should return to their seats for lecture</w:t>
      </w:r>
      <w:r w:rsidR="00E8625D" w:rsidRPr="00E63A32">
        <w:rPr>
          <w:b/>
        </w:rPr>
        <w:t xml:space="preserve">. As each group finishes melting the </w:t>
      </w:r>
      <w:proofErr w:type="spellStart"/>
      <w:r w:rsidR="00E8625D" w:rsidRPr="00E63A32">
        <w:rPr>
          <w:b/>
        </w:rPr>
        <w:t>salol</w:t>
      </w:r>
      <w:proofErr w:type="spellEnd"/>
      <w:r w:rsidR="00E8625D" w:rsidRPr="00E63A32">
        <w:rPr>
          <w:b/>
        </w:rPr>
        <w:t>, the teacher can add a few seed crystals to the melt to help start crystallization.</w:t>
      </w:r>
    </w:p>
    <w:p w:rsidR="00577A16" w:rsidRPr="00E63A32" w:rsidRDefault="00577A16">
      <w:pPr>
        <w:rPr>
          <w:b/>
        </w:rPr>
      </w:pPr>
    </w:p>
    <w:p w:rsidR="00577A16" w:rsidRPr="00E63A32" w:rsidRDefault="00577A16" w:rsidP="00577A16">
      <w:pPr>
        <w:rPr>
          <w:b/>
        </w:rPr>
      </w:pPr>
      <w:r w:rsidRPr="00E63A32">
        <w:rPr>
          <w:b/>
        </w:rPr>
        <w:t>Part 2:</w:t>
      </w:r>
      <w:r w:rsidRPr="00E63A32">
        <w:rPr>
          <w:b/>
        </w:rPr>
        <w:tab/>
        <w:t xml:space="preserve">After the lecture leading to intrusive </w:t>
      </w:r>
      <w:proofErr w:type="spellStart"/>
      <w:r w:rsidRPr="00E63A32">
        <w:rPr>
          <w:b/>
        </w:rPr>
        <w:t>vs</w:t>
      </w:r>
      <w:proofErr w:type="spellEnd"/>
      <w:r w:rsidRPr="00E63A32">
        <w:rPr>
          <w:b/>
        </w:rPr>
        <w:t xml:space="preserve"> extrusive textures of rock, students should observe the contents of their spoons (or plastic wrap squares</w:t>
      </w:r>
      <w:r w:rsidR="000B00D1" w:rsidRPr="00E63A32">
        <w:rPr>
          <w:b/>
        </w:rPr>
        <w:t xml:space="preserve"> if following the</w:t>
      </w:r>
      <w:r w:rsidR="00020162" w:rsidRPr="00E63A32">
        <w:rPr>
          <w:b/>
        </w:rPr>
        <w:t xml:space="preserve"> modified activity below</w:t>
      </w:r>
      <w:r w:rsidRPr="00E63A32">
        <w:rPr>
          <w:b/>
        </w:rPr>
        <w:t>) using the microscope or magnifying lenses. They should compare and contrast the resulting crystals formed in each spoon.</w:t>
      </w:r>
    </w:p>
    <w:p w:rsidR="00577A16" w:rsidRDefault="00577A16"/>
    <w:p w:rsidR="00724055" w:rsidRDefault="00724055"/>
    <w:p w:rsidR="00724055" w:rsidRDefault="00724055" w:rsidP="00724055">
      <w:r w:rsidRPr="00724055">
        <w:rPr>
          <w:b/>
        </w:rPr>
        <w:t>*</w:t>
      </w:r>
      <w:r w:rsidRPr="00724055">
        <w:rPr>
          <w:u w:val="single"/>
        </w:rPr>
        <w:t>Modified activity</w:t>
      </w:r>
      <w:r>
        <w:t xml:space="preserve">: To limit the number of spoons that cannot be reused, one spoon per table can be used to melt a double amount (full spoonful) of </w:t>
      </w:r>
      <w:proofErr w:type="spellStart"/>
      <w:r>
        <w:t>salol</w:t>
      </w:r>
      <w:proofErr w:type="spellEnd"/>
      <w:r>
        <w:t xml:space="preserve"> crystals. The molten </w:t>
      </w:r>
      <w:proofErr w:type="spellStart"/>
      <w:r>
        <w:t>salol</w:t>
      </w:r>
      <w:proofErr w:type="spellEnd"/>
      <w:r>
        <w:t xml:space="preserve"> may be poured from the spoon onto two squares of plastic wrap several inches wide, one set on the bottom of the tray and one on the ice cube. The </w:t>
      </w:r>
      <w:proofErr w:type="spellStart"/>
      <w:r>
        <w:t>salol</w:t>
      </w:r>
      <w:proofErr w:type="spellEnd"/>
      <w:r>
        <w:t xml:space="preserve"> does not stick to the plastic wrap as easily as to the metal spoons and can be removed and </w:t>
      </w:r>
      <w:proofErr w:type="spellStart"/>
      <w:r>
        <w:t>remelted</w:t>
      </w:r>
      <w:proofErr w:type="spellEnd"/>
      <w:r>
        <w:t xml:space="preserve"> for subsequent classes. This method also allows for “real time” simultaneous cooling that can be timed by the students to create a more rigorous experiment. </w:t>
      </w:r>
      <w:r w:rsidR="00577A16">
        <w:t xml:space="preserve">This modified activity takes additional time away from lecture so this may be better for longer periods. </w:t>
      </w:r>
      <w:r>
        <w:t xml:space="preserve">They should make observations of both mixtures at </w:t>
      </w:r>
      <w:r w:rsidR="00577A16">
        <w:t>even intervals of time using the magnifying lenses. Make sure they make note of the number of crystals formed and what size the crystals are. The timed activity may be shortened by only making timed observations for several minutes, not until the melt is completely crystallized. The final observations of the completely crystallized chemical may be made later, following the lecture just as in the original activity.</w:t>
      </w:r>
      <w:r w:rsidR="009F302B">
        <w:t xml:space="preserve"> The following table may be helpful for the timed activity.</w:t>
      </w:r>
    </w:p>
    <w:p w:rsidR="00724055" w:rsidRDefault="00724055"/>
    <w:p w:rsidR="0009010C" w:rsidRDefault="0009010C"/>
    <w:p w:rsidR="0009010C" w:rsidRDefault="0009010C"/>
    <w:p w:rsidR="0009010C" w:rsidRDefault="0009010C"/>
    <w:p w:rsidR="0009010C" w:rsidRDefault="0009010C"/>
    <w:p w:rsidR="0009010C" w:rsidRDefault="0009010C"/>
    <w:p w:rsidR="0009010C" w:rsidRDefault="0009010C"/>
    <w:p w:rsidR="0009010C" w:rsidRDefault="0009010C"/>
    <w:p w:rsidR="005C6113" w:rsidRDefault="005C6113"/>
    <w:p w:rsidR="0009010C" w:rsidRDefault="0009010C"/>
    <w:p w:rsidR="0009010C" w:rsidRDefault="0009010C"/>
    <w:p w:rsidR="005E3FE7" w:rsidRDefault="005E3FE7" w:rsidP="0009010C">
      <w:pPr>
        <w:rPr>
          <w:sz w:val="16"/>
          <w:szCs w:val="16"/>
        </w:rPr>
      </w:pPr>
    </w:p>
    <w:p w:rsidR="005E3FE7" w:rsidRPr="000D108A" w:rsidRDefault="005E3FE7" w:rsidP="005E3FE7">
      <w:pPr>
        <w:jc w:val="center"/>
        <w:rPr>
          <w:sz w:val="32"/>
          <w:szCs w:val="32"/>
          <w:u w:val="single"/>
        </w:rPr>
      </w:pPr>
      <w:r w:rsidRPr="000D108A">
        <w:rPr>
          <w:sz w:val="32"/>
          <w:szCs w:val="32"/>
          <w:u w:val="single"/>
        </w:rPr>
        <w:lastRenderedPageBreak/>
        <w:t>Crystallization Activity</w:t>
      </w:r>
    </w:p>
    <w:p w:rsidR="005E3FE7" w:rsidRPr="000D108A" w:rsidRDefault="005E3FE7" w:rsidP="005E3FE7">
      <w:pPr>
        <w:jc w:val="center"/>
      </w:pPr>
    </w:p>
    <w:tbl>
      <w:tblPr>
        <w:tblStyle w:val="TableGrid"/>
        <w:tblW w:w="0" w:type="auto"/>
        <w:tblLook w:val="04A0"/>
      </w:tblPr>
      <w:tblGrid>
        <w:gridCol w:w="918"/>
        <w:gridCol w:w="4050"/>
        <w:gridCol w:w="3888"/>
      </w:tblGrid>
      <w:tr w:rsidR="009F302B" w:rsidTr="009F302B">
        <w:trPr>
          <w:trHeight w:val="576"/>
        </w:trPr>
        <w:tc>
          <w:tcPr>
            <w:tcW w:w="918" w:type="dxa"/>
            <w:vAlign w:val="center"/>
          </w:tcPr>
          <w:p w:rsidR="009F302B" w:rsidRDefault="009F302B" w:rsidP="009F302B">
            <w:pPr>
              <w:jc w:val="center"/>
            </w:pPr>
            <w:r>
              <w:t>Time (min)</w:t>
            </w:r>
          </w:p>
        </w:tc>
        <w:tc>
          <w:tcPr>
            <w:tcW w:w="4050" w:type="dxa"/>
            <w:vAlign w:val="center"/>
          </w:tcPr>
          <w:p w:rsidR="009F302B" w:rsidRDefault="000152A9" w:rsidP="000152A9">
            <w:pPr>
              <w:jc w:val="center"/>
            </w:pPr>
            <w:r>
              <w:t>Observations a</w:t>
            </w:r>
            <w:r w:rsidR="009F302B">
              <w:t xml:space="preserve">t </w:t>
            </w:r>
            <w:r>
              <w:t>r</w:t>
            </w:r>
            <w:r w:rsidR="009F302B">
              <w:t xml:space="preserve">oom </w:t>
            </w:r>
            <w:r>
              <w:t>t</w:t>
            </w:r>
            <w:r w:rsidR="009F302B">
              <w:t>emperature</w:t>
            </w:r>
          </w:p>
        </w:tc>
        <w:tc>
          <w:tcPr>
            <w:tcW w:w="3888" w:type="dxa"/>
            <w:vAlign w:val="center"/>
          </w:tcPr>
          <w:p w:rsidR="009F302B" w:rsidRDefault="009F302B" w:rsidP="009F302B">
            <w:pPr>
              <w:jc w:val="center"/>
            </w:pPr>
            <w:r>
              <w:t>O</w:t>
            </w:r>
            <w:r w:rsidR="000152A9">
              <w:t>bservations o</w:t>
            </w:r>
            <w:r>
              <w:t xml:space="preserve">n </w:t>
            </w:r>
            <w:r w:rsidR="000152A9">
              <w:t>ice c</w:t>
            </w:r>
            <w:r>
              <w:t>ube</w:t>
            </w:r>
          </w:p>
        </w:tc>
      </w:tr>
      <w:tr w:rsidR="009F302B" w:rsidTr="000D108A">
        <w:trPr>
          <w:trHeight w:val="1123"/>
        </w:trPr>
        <w:tc>
          <w:tcPr>
            <w:tcW w:w="918" w:type="dxa"/>
            <w:vAlign w:val="center"/>
          </w:tcPr>
          <w:p w:rsidR="009F302B" w:rsidRDefault="009F302B" w:rsidP="009F302B">
            <w:pPr>
              <w:jc w:val="center"/>
            </w:pPr>
            <w:r>
              <w:t>0:00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0:20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0:40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1:00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1:20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1:40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2:00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2:20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2:40</w:t>
            </w:r>
          </w:p>
        </w:tc>
        <w:tc>
          <w:tcPr>
            <w:tcW w:w="4050" w:type="dxa"/>
          </w:tcPr>
          <w:p w:rsidR="009F302B" w:rsidRDefault="009F302B"/>
        </w:tc>
        <w:tc>
          <w:tcPr>
            <w:tcW w:w="3888" w:type="dxa"/>
          </w:tcPr>
          <w:p w:rsidR="009F302B" w:rsidRDefault="009F302B"/>
        </w:tc>
      </w:tr>
      <w:tr w:rsidR="009F302B" w:rsidTr="000D108A">
        <w:trPr>
          <w:trHeight w:val="1123"/>
        </w:trPr>
        <w:tc>
          <w:tcPr>
            <w:tcW w:w="918" w:type="dxa"/>
            <w:vAlign w:val="center"/>
          </w:tcPr>
          <w:p w:rsidR="009F302B" w:rsidRDefault="009F302B" w:rsidP="009F302B">
            <w:pPr>
              <w:jc w:val="center"/>
            </w:pPr>
            <w:r>
              <w:t>3:00</w:t>
            </w:r>
          </w:p>
        </w:tc>
        <w:tc>
          <w:tcPr>
            <w:tcW w:w="4050" w:type="dxa"/>
          </w:tcPr>
          <w:p w:rsidR="009F302B" w:rsidRDefault="009F302B"/>
        </w:tc>
        <w:tc>
          <w:tcPr>
            <w:tcW w:w="3888" w:type="dxa"/>
          </w:tcPr>
          <w:p w:rsidR="009F302B" w:rsidRDefault="009F302B"/>
        </w:tc>
      </w:tr>
    </w:tbl>
    <w:p w:rsidR="00E8625D" w:rsidRDefault="00E8625D"/>
    <w:sectPr w:rsidR="00E8625D" w:rsidSect="000C5E84">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Lucida Grande">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76"/>
  <w:doNotDisplayPageBoundaries/>
  <w:embedSystemFonts/>
  <w:proofState w:spelling="clean" w:grammar="clean"/>
  <w:stylePaneFormatFilter w:val="3F01"/>
  <w:trackRevisions/>
  <w:defaultTabStop w:val="720"/>
  <w:characterSpacingControl w:val="doNotCompress"/>
  <w:compat/>
  <w:rsids>
    <w:rsidRoot w:val="00925F39"/>
    <w:rsid w:val="000152A9"/>
    <w:rsid w:val="00016CAF"/>
    <w:rsid w:val="00020162"/>
    <w:rsid w:val="0009010C"/>
    <w:rsid w:val="000B00D1"/>
    <w:rsid w:val="000C5E84"/>
    <w:rsid w:val="000D108A"/>
    <w:rsid w:val="00192D8D"/>
    <w:rsid w:val="002574A8"/>
    <w:rsid w:val="002B444B"/>
    <w:rsid w:val="00383F1A"/>
    <w:rsid w:val="004B44DD"/>
    <w:rsid w:val="0056489C"/>
    <w:rsid w:val="00577A16"/>
    <w:rsid w:val="005C6113"/>
    <w:rsid w:val="005E3FE7"/>
    <w:rsid w:val="006B27F1"/>
    <w:rsid w:val="006C7920"/>
    <w:rsid w:val="00724055"/>
    <w:rsid w:val="00925F39"/>
    <w:rsid w:val="009F302B"/>
    <w:rsid w:val="00B15220"/>
    <w:rsid w:val="00D20EFB"/>
    <w:rsid w:val="00DA13E7"/>
    <w:rsid w:val="00E14B1D"/>
    <w:rsid w:val="00E63A32"/>
    <w:rsid w:val="00E8625D"/>
    <w:rsid w:val="00ED2F2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E84"/>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F30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B15220"/>
    <w:rPr>
      <w:sz w:val="18"/>
      <w:szCs w:val="18"/>
    </w:rPr>
  </w:style>
  <w:style w:type="paragraph" w:styleId="CommentText">
    <w:name w:val="annotation text"/>
    <w:basedOn w:val="Normal"/>
    <w:link w:val="CommentTextChar"/>
    <w:rsid w:val="00B15220"/>
  </w:style>
  <w:style w:type="character" w:customStyle="1" w:styleId="CommentTextChar">
    <w:name w:val="Comment Text Char"/>
    <w:basedOn w:val="DefaultParagraphFont"/>
    <w:link w:val="CommentText"/>
    <w:rsid w:val="00B15220"/>
    <w:rPr>
      <w:sz w:val="24"/>
      <w:szCs w:val="24"/>
      <w:lang w:eastAsia="ja-JP"/>
    </w:rPr>
  </w:style>
  <w:style w:type="paragraph" w:styleId="CommentSubject">
    <w:name w:val="annotation subject"/>
    <w:basedOn w:val="CommentText"/>
    <w:next w:val="CommentText"/>
    <w:link w:val="CommentSubjectChar"/>
    <w:rsid w:val="00B15220"/>
    <w:rPr>
      <w:b/>
      <w:bCs/>
      <w:sz w:val="20"/>
      <w:szCs w:val="20"/>
    </w:rPr>
  </w:style>
  <w:style w:type="character" w:customStyle="1" w:styleId="CommentSubjectChar">
    <w:name w:val="Comment Subject Char"/>
    <w:basedOn w:val="CommentTextChar"/>
    <w:link w:val="CommentSubject"/>
    <w:rsid w:val="00B15220"/>
    <w:rPr>
      <w:b/>
      <w:bCs/>
      <w:sz w:val="24"/>
      <w:szCs w:val="24"/>
      <w:lang w:eastAsia="ja-JP"/>
    </w:rPr>
  </w:style>
  <w:style w:type="paragraph" w:styleId="BalloonText">
    <w:name w:val="Balloon Text"/>
    <w:basedOn w:val="Normal"/>
    <w:link w:val="BalloonTextChar"/>
    <w:rsid w:val="00B15220"/>
    <w:rPr>
      <w:rFonts w:ascii="Lucida Grande" w:hAnsi="Lucida Grande" w:cs="Lucida Grande"/>
      <w:sz w:val="18"/>
      <w:szCs w:val="18"/>
    </w:rPr>
  </w:style>
  <w:style w:type="character" w:customStyle="1" w:styleId="BalloonTextChar">
    <w:name w:val="Balloon Text Char"/>
    <w:basedOn w:val="DefaultParagraphFont"/>
    <w:link w:val="BalloonText"/>
    <w:rsid w:val="00B15220"/>
    <w:rPr>
      <w:rFonts w:ascii="Lucida Grande" w:hAnsi="Lucida Grande" w:cs="Lucida Grande"/>
      <w:sz w:val="18"/>
      <w:szCs w:val="18"/>
      <w:lang w:eastAsia="ja-JP"/>
    </w:rPr>
  </w:style>
  <w:style w:type="character" w:styleId="Hyperlink">
    <w:name w:val="Hyperlink"/>
    <w:basedOn w:val="DefaultParagraphFont"/>
    <w:rsid w:val="00DA13E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F30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B15220"/>
    <w:rPr>
      <w:sz w:val="18"/>
      <w:szCs w:val="18"/>
    </w:rPr>
  </w:style>
  <w:style w:type="paragraph" w:styleId="CommentText">
    <w:name w:val="annotation text"/>
    <w:basedOn w:val="Normal"/>
    <w:link w:val="CommentTextChar"/>
    <w:rsid w:val="00B15220"/>
  </w:style>
  <w:style w:type="character" w:customStyle="1" w:styleId="CommentTextChar">
    <w:name w:val="Comment Text Char"/>
    <w:basedOn w:val="DefaultParagraphFont"/>
    <w:link w:val="CommentText"/>
    <w:rsid w:val="00B15220"/>
    <w:rPr>
      <w:sz w:val="24"/>
      <w:szCs w:val="24"/>
      <w:lang w:eastAsia="ja-JP"/>
    </w:rPr>
  </w:style>
  <w:style w:type="paragraph" w:styleId="CommentSubject">
    <w:name w:val="annotation subject"/>
    <w:basedOn w:val="CommentText"/>
    <w:next w:val="CommentText"/>
    <w:link w:val="CommentSubjectChar"/>
    <w:rsid w:val="00B15220"/>
    <w:rPr>
      <w:b/>
      <w:bCs/>
      <w:sz w:val="20"/>
      <w:szCs w:val="20"/>
    </w:rPr>
  </w:style>
  <w:style w:type="character" w:customStyle="1" w:styleId="CommentSubjectChar">
    <w:name w:val="Comment Subject Char"/>
    <w:basedOn w:val="CommentTextChar"/>
    <w:link w:val="CommentSubject"/>
    <w:rsid w:val="00B15220"/>
    <w:rPr>
      <w:b/>
      <w:bCs/>
      <w:sz w:val="24"/>
      <w:szCs w:val="24"/>
      <w:lang w:eastAsia="ja-JP"/>
    </w:rPr>
  </w:style>
  <w:style w:type="paragraph" w:styleId="BalloonText">
    <w:name w:val="Balloon Text"/>
    <w:basedOn w:val="Normal"/>
    <w:link w:val="BalloonTextChar"/>
    <w:rsid w:val="00B15220"/>
    <w:rPr>
      <w:rFonts w:ascii="Lucida Grande" w:hAnsi="Lucida Grande" w:cs="Lucida Grande"/>
      <w:sz w:val="18"/>
      <w:szCs w:val="18"/>
    </w:rPr>
  </w:style>
  <w:style w:type="character" w:customStyle="1" w:styleId="BalloonTextChar">
    <w:name w:val="Balloon Text Char"/>
    <w:basedOn w:val="DefaultParagraphFont"/>
    <w:link w:val="BalloonText"/>
    <w:rsid w:val="00B15220"/>
    <w:rPr>
      <w:rFonts w:ascii="Lucida Grande" w:hAnsi="Lucida Grande" w:cs="Lucida Grande"/>
      <w:sz w:val="18"/>
      <w:szCs w:val="18"/>
      <w:lang w:eastAsia="ja-JP"/>
    </w:rPr>
  </w:style>
  <w:style w:type="character" w:styleId="Hyperlink">
    <w:name w:val="Hyperlink"/>
    <w:basedOn w:val="DefaultParagraphFont"/>
    <w:rsid w:val="00DA1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hsgem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896</Words>
  <Characters>4567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dc:creator>
  <cp:lastModifiedBy>Nat</cp:lastModifiedBy>
  <cp:revision>4</cp:revision>
  <dcterms:created xsi:type="dcterms:W3CDTF">2013-01-17T21:41:00Z</dcterms:created>
  <dcterms:modified xsi:type="dcterms:W3CDTF">2013-04-05T17:41:00Z</dcterms:modified>
</cp:coreProperties>
</file>