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E2C" w:rsidRPr="005A58BC" w:rsidRDefault="00481E2C" w:rsidP="00481E2C">
      <w:pPr>
        <w:jc w:val="center"/>
        <w:rPr>
          <w:rFonts w:ascii="Times New Roman" w:hAnsi="Times New Roman" w:cs="Times New Roman"/>
          <w:b/>
          <w:sz w:val="28"/>
          <w:szCs w:val="28"/>
        </w:rPr>
      </w:pPr>
      <w:r w:rsidRPr="005A58BC">
        <w:rPr>
          <w:rFonts w:ascii="Times New Roman" w:hAnsi="Times New Roman" w:cs="Times New Roman"/>
          <w:b/>
          <w:sz w:val="28"/>
          <w:szCs w:val="28"/>
        </w:rPr>
        <w:t>LD-50 and Phytoremediation Lab Follow-Up</w:t>
      </w:r>
      <w:r w:rsidR="00F85DE8">
        <w:rPr>
          <w:rFonts w:ascii="Times New Roman" w:hAnsi="Times New Roman" w:cs="Times New Roman"/>
          <w:b/>
          <w:sz w:val="28"/>
          <w:szCs w:val="28"/>
        </w:rPr>
        <w:t>: Teacher Notes</w:t>
      </w:r>
    </w:p>
    <w:p w:rsidR="00481E2C" w:rsidRDefault="00046110" w:rsidP="00481E2C">
      <w:pPr>
        <w:rPr>
          <w:rFonts w:ascii="Times New Roman" w:hAnsi="Times New Roman" w:cs="Times New Roman"/>
          <w:sz w:val="24"/>
          <w:szCs w:val="24"/>
        </w:rPr>
      </w:pPr>
      <w:r w:rsidRPr="00046110">
        <w:rPr>
          <w:rFonts w:ascii="Times New Roman" w:hAnsi="Times New Roman" w:cs="Times New Roman"/>
          <w:b/>
          <w:noProof/>
          <w:sz w:val="32"/>
          <w:szCs w:val="32"/>
        </w:rPr>
        <w:pict>
          <v:shapetype id="_x0000_t32" coordsize="21600,21600" o:spt="32" o:oned="t" path="m,l21600,21600e" filled="f">
            <v:path arrowok="t" fillok="f" o:connecttype="none"/>
            <o:lock v:ext="edit" shapetype="t"/>
          </v:shapetype>
          <v:shape id="_x0000_s1026" type="#_x0000_t32" style="position:absolute;margin-left:.9pt;margin-top:15pt;width:489.6pt;height:0;z-index:251660288" o:connectortype="straight" strokecolor="#548dd4 [1951]">
            <v:shadow on="t" opacity=".5" offset="-6pt,-6pt"/>
          </v:shape>
        </w:pict>
      </w:r>
      <w:r w:rsidR="00481E2C">
        <w:rPr>
          <w:rFonts w:ascii="Times New Roman" w:hAnsi="Times New Roman" w:cs="Times New Roman"/>
          <w:sz w:val="24"/>
          <w:szCs w:val="24"/>
        </w:rPr>
        <w:t xml:space="preserve">                                                                                                                                                                               </w:t>
      </w:r>
    </w:p>
    <w:p w:rsidR="00481E2C" w:rsidRPr="00F85DE8" w:rsidRDefault="00481E2C" w:rsidP="00481E2C">
      <w:pPr>
        <w:rPr>
          <w:rFonts w:ascii="Times New Roman" w:hAnsi="Times New Roman" w:cs="Times New Roman"/>
          <w:b/>
          <w:sz w:val="24"/>
          <w:szCs w:val="24"/>
        </w:rPr>
      </w:pPr>
    </w:p>
    <w:p w:rsidR="00481E2C" w:rsidRDefault="00481E2C" w:rsidP="00481E2C">
      <w:pPr>
        <w:rPr>
          <w:rFonts w:ascii="Times New Roman" w:hAnsi="Times New Roman" w:cs="Times New Roman"/>
          <w:sz w:val="24"/>
          <w:szCs w:val="24"/>
        </w:rPr>
      </w:pPr>
      <w:r>
        <w:rPr>
          <w:rFonts w:ascii="Times New Roman" w:hAnsi="Times New Roman" w:cs="Times New Roman"/>
          <w:sz w:val="24"/>
          <w:szCs w:val="24"/>
        </w:rPr>
        <w:t xml:space="preserve">You have learned in this lesson that metals can be toxic to organisms in the environment (in this case blackworms) and can be difficult to eliminate from the environment once it is contaminated. There are several methods for removing these contaminants, and one of them is </w:t>
      </w:r>
      <w:r w:rsidRPr="00BD3CC9">
        <w:rPr>
          <w:rFonts w:ascii="Times New Roman" w:hAnsi="Times New Roman" w:cs="Times New Roman"/>
          <w:b/>
          <w:sz w:val="24"/>
          <w:szCs w:val="24"/>
        </w:rPr>
        <w:t>phytoremediation</w:t>
      </w:r>
      <w:r>
        <w:rPr>
          <w:rFonts w:ascii="Times New Roman" w:hAnsi="Times New Roman" w:cs="Times New Roman"/>
          <w:sz w:val="24"/>
          <w:szCs w:val="24"/>
        </w:rPr>
        <w:t>. All forms of remediation though can have costs and benefits. Your goal is to combine in this follow-up activity what you have learned in the two lab activities with a remediation plan for San Diego Bay.</w:t>
      </w: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r w:rsidRPr="00487558">
        <w:rPr>
          <w:rFonts w:ascii="Times New Roman" w:hAnsi="Times New Roman" w:cs="Times New Roman"/>
          <w:b/>
          <w:noProof/>
          <w:sz w:val="24"/>
          <w:szCs w:val="24"/>
          <w:u w:val="single"/>
        </w:rPr>
        <w:drawing>
          <wp:anchor distT="0" distB="0" distL="114300" distR="114300" simplePos="0" relativeHeight="251661312" behindDoc="0" locked="0" layoutInCell="1" allowOverlap="1">
            <wp:simplePos x="0" y="0"/>
            <wp:positionH relativeFrom="column">
              <wp:posOffset>-19050</wp:posOffset>
            </wp:positionH>
            <wp:positionV relativeFrom="paragraph">
              <wp:posOffset>567055</wp:posOffset>
            </wp:positionV>
            <wp:extent cx="3143250" cy="2724150"/>
            <wp:effectExtent l="1905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143250" cy="2724150"/>
                    </a:xfrm>
                    <a:prstGeom prst="rect">
                      <a:avLst/>
                    </a:prstGeom>
                    <a:noFill/>
                    <a:ln w="9525">
                      <a:noFill/>
                      <a:miter lim="800000"/>
                      <a:headEnd/>
                      <a:tailEnd/>
                    </a:ln>
                  </pic:spPr>
                </pic:pic>
              </a:graphicData>
            </a:graphic>
          </wp:anchor>
        </w:drawing>
      </w:r>
      <w:r w:rsidRPr="00487558">
        <w:rPr>
          <w:rFonts w:ascii="Times New Roman" w:hAnsi="Times New Roman" w:cs="Times New Roman"/>
          <w:b/>
          <w:sz w:val="24"/>
          <w:szCs w:val="24"/>
          <w:u w:val="single"/>
        </w:rPr>
        <w:t>Background:</w:t>
      </w:r>
      <w:r w:rsidRPr="002E5206">
        <w:rPr>
          <w:rFonts w:ascii="Times New Roman" w:hAnsi="Times New Roman" w:cs="Times New Roman"/>
          <w:b/>
          <w:sz w:val="24"/>
          <w:szCs w:val="24"/>
        </w:rPr>
        <w:t xml:space="preserve"> </w:t>
      </w:r>
      <w:r>
        <w:rPr>
          <w:rFonts w:ascii="Times New Roman" w:hAnsi="Times New Roman" w:cs="Times New Roman"/>
          <w:sz w:val="24"/>
          <w:szCs w:val="24"/>
        </w:rPr>
        <w:t xml:space="preserve">We have discovered in the beginning of this lesson that San Diego Bay is highly contaminated for copper. Imagine that you are an environmental scientist working for UCSD and have been hired to clean up the copper in one area of San Diego Bay. The San Diego Water Quality control board wants you to clean up the South Bay circled in the diagram to left near the San Diego National Wildlife Refuge. As an environmental scientist, you have decided there are 3 possible ways you could clean up the contaminated copper. </w:t>
      </w:r>
    </w:p>
    <w:p w:rsidR="00481E2C" w:rsidRPr="002E5206" w:rsidRDefault="00481E2C" w:rsidP="00481E2C">
      <w:pPr>
        <w:rPr>
          <w:rFonts w:ascii="Times New Roman" w:hAnsi="Times New Roman" w:cs="Times New Roman"/>
          <w:sz w:val="24"/>
          <w:szCs w:val="24"/>
        </w:rPr>
      </w:pPr>
      <w:r>
        <w:rPr>
          <w:rFonts w:ascii="Times New Roman" w:hAnsi="Times New Roman" w:cs="Times New Roman"/>
          <w:sz w:val="24"/>
          <w:szCs w:val="24"/>
        </w:rPr>
        <w:t xml:space="preserve"> </w:t>
      </w:r>
    </w:p>
    <w:p w:rsidR="00481E2C" w:rsidRDefault="00481E2C" w:rsidP="00481E2C">
      <w:pPr>
        <w:pStyle w:val="ListParagraph"/>
        <w:numPr>
          <w:ilvl w:val="0"/>
          <w:numId w:val="1"/>
        </w:numPr>
        <w:rPr>
          <w:rFonts w:ascii="Times New Roman" w:hAnsi="Times New Roman" w:cs="Times New Roman"/>
          <w:sz w:val="24"/>
          <w:szCs w:val="24"/>
        </w:rPr>
      </w:pPr>
      <w:r w:rsidRPr="000830B1">
        <w:rPr>
          <w:rFonts w:ascii="Times New Roman" w:hAnsi="Times New Roman" w:cs="Times New Roman"/>
          <w:b/>
          <w:sz w:val="24"/>
          <w:szCs w:val="24"/>
        </w:rPr>
        <w:t>Pump the seawater</w:t>
      </w:r>
      <w:r>
        <w:rPr>
          <w:rFonts w:ascii="Times New Roman" w:hAnsi="Times New Roman" w:cs="Times New Roman"/>
          <w:sz w:val="24"/>
          <w:szCs w:val="24"/>
        </w:rPr>
        <w:t xml:space="preserve"> out of the south bay and run it through copper scavenging filters.</w:t>
      </w:r>
    </w:p>
    <w:p w:rsidR="00481E2C" w:rsidRDefault="00481E2C" w:rsidP="00481E2C">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Phytoremediate </w:t>
      </w:r>
      <w:r>
        <w:rPr>
          <w:rFonts w:ascii="Times New Roman" w:hAnsi="Times New Roman" w:cs="Times New Roman"/>
          <w:sz w:val="24"/>
          <w:szCs w:val="24"/>
        </w:rPr>
        <w:t xml:space="preserve">the copper from the south bay by adding water lettuce and allowing it to grow in the south bay. </w:t>
      </w:r>
    </w:p>
    <w:p w:rsidR="00481E2C" w:rsidRDefault="00481E2C" w:rsidP="00481E2C">
      <w:pPr>
        <w:pStyle w:val="ListParagraph"/>
        <w:numPr>
          <w:ilvl w:val="0"/>
          <w:numId w:val="1"/>
        </w:numPr>
        <w:rPr>
          <w:rFonts w:ascii="Times New Roman" w:hAnsi="Times New Roman" w:cs="Times New Roman"/>
          <w:sz w:val="24"/>
          <w:szCs w:val="24"/>
        </w:rPr>
      </w:pPr>
      <w:r w:rsidRPr="000830B1">
        <w:rPr>
          <w:rFonts w:ascii="Times New Roman" w:hAnsi="Times New Roman" w:cs="Times New Roman"/>
          <w:b/>
          <w:sz w:val="24"/>
          <w:szCs w:val="24"/>
        </w:rPr>
        <w:t>Educate the public</w:t>
      </w:r>
      <w:r>
        <w:rPr>
          <w:rFonts w:ascii="Times New Roman" w:hAnsi="Times New Roman" w:cs="Times New Roman"/>
          <w:sz w:val="24"/>
          <w:szCs w:val="24"/>
        </w:rPr>
        <w:t xml:space="preserve"> about sources of copper to the bay and allow the existing copper to settle out into the sediments.</w:t>
      </w: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r>
        <w:rPr>
          <w:rFonts w:ascii="Times New Roman" w:hAnsi="Times New Roman" w:cs="Times New Roman"/>
          <w:sz w:val="24"/>
          <w:szCs w:val="24"/>
        </w:rPr>
        <w:t>In the Venn diagram below, compare and cont</w:t>
      </w:r>
      <w:r w:rsidR="00437F07">
        <w:rPr>
          <w:rFonts w:ascii="Times New Roman" w:hAnsi="Times New Roman" w:cs="Times New Roman"/>
          <w:sz w:val="24"/>
          <w:szCs w:val="24"/>
        </w:rPr>
        <w:t>rast the 3 methods of remediating</w:t>
      </w:r>
      <w:r>
        <w:rPr>
          <w:rFonts w:ascii="Times New Roman" w:hAnsi="Times New Roman" w:cs="Times New Roman"/>
          <w:sz w:val="24"/>
          <w:szCs w:val="24"/>
        </w:rPr>
        <w:t xml:space="preserve"> the south bay from copper contamination, based on what you have learned in this lab and your general knowledge</w:t>
      </w:r>
      <w:r w:rsidR="00437F07">
        <w:rPr>
          <w:rFonts w:ascii="Times New Roman" w:hAnsi="Times New Roman" w:cs="Times New Roman"/>
          <w:sz w:val="24"/>
          <w:szCs w:val="24"/>
        </w:rPr>
        <w:t xml:space="preserve"> about water treatment. Include</w:t>
      </w:r>
      <w:r>
        <w:rPr>
          <w:rFonts w:ascii="Times New Roman" w:hAnsi="Times New Roman" w:cs="Times New Roman"/>
          <w:sz w:val="24"/>
          <w:szCs w:val="24"/>
        </w:rPr>
        <w:t xml:space="preserve"> issues such as the </w:t>
      </w:r>
      <w:r w:rsidRPr="000B57FC">
        <w:rPr>
          <w:rFonts w:ascii="Times New Roman" w:hAnsi="Times New Roman" w:cs="Times New Roman"/>
          <w:b/>
          <w:sz w:val="24"/>
          <w:szCs w:val="24"/>
        </w:rPr>
        <w:t>time</w:t>
      </w:r>
      <w:r>
        <w:rPr>
          <w:rFonts w:ascii="Times New Roman" w:hAnsi="Times New Roman" w:cs="Times New Roman"/>
          <w:sz w:val="24"/>
          <w:szCs w:val="24"/>
        </w:rPr>
        <w:t xml:space="preserve"> it would take to remediate, the </w:t>
      </w:r>
      <w:r w:rsidRPr="00A21BB7">
        <w:rPr>
          <w:rFonts w:ascii="Times New Roman" w:hAnsi="Times New Roman" w:cs="Times New Roman"/>
          <w:b/>
          <w:sz w:val="24"/>
          <w:szCs w:val="24"/>
        </w:rPr>
        <w:t xml:space="preserve">cost </w:t>
      </w:r>
      <w:r>
        <w:rPr>
          <w:rFonts w:ascii="Times New Roman" w:hAnsi="Times New Roman" w:cs="Times New Roman"/>
          <w:sz w:val="24"/>
          <w:szCs w:val="24"/>
        </w:rPr>
        <w:t xml:space="preserve">associated with the remediation, and other uncertainties such as </w:t>
      </w:r>
      <w:r w:rsidRPr="00A21BB7">
        <w:rPr>
          <w:rFonts w:ascii="Times New Roman" w:hAnsi="Times New Roman" w:cs="Times New Roman"/>
          <w:b/>
          <w:sz w:val="24"/>
          <w:szCs w:val="24"/>
        </w:rPr>
        <w:t>invasive species</w:t>
      </w:r>
      <w:r>
        <w:rPr>
          <w:rFonts w:ascii="Times New Roman" w:hAnsi="Times New Roman" w:cs="Times New Roman"/>
          <w:sz w:val="24"/>
          <w:szCs w:val="24"/>
        </w:rPr>
        <w:t xml:space="preserve">, or </w:t>
      </w:r>
      <w:r w:rsidRPr="00A21BB7">
        <w:rPr>
          <w:rFonts w:ascii="Times New Roman" w:hAnsi="Times New Roman" w:cs="Times New Roman"/>
          <w:b/>
          <w:sz w:val="24"/>
          <w:szCs w:val="24"/>
        </w:rPr>
        <w:t>waste disposal</w:t>
      </w:r>
      <w:r>
        <w:rPr>
          <w:rFonts w:ascii="Times New Roman" w:hAnsi="Times New Roman" w:cs="Times New Roman"/>
          <w:sz w:val="24"/>
          <w:szCs w:val="24"/>
        </w:rPr>
        <w:t>. You can also do additional research if necessary.</w:t>
      </w:r>
    </w:p>
    <w:p w:rsidR="00481E2C" w:rsidRDefault="00481E2C" w:rsidP="00481E2C">
      <w:pPr>
        <w:rPr>
          <w:rFonts w:ascii="Times New Roman" w:hAnsi="Times New Roman" w:cs="Times New Roman"/>
          <w:sz w:val="24"/>
          <w:szCs w:val="24"/>
        </w:rPr>
      </w:pPr>
    </w:p>
    <w:p w:rsidR="00481E2C" w:rsidRPr="00AC3EC8" w:rsidRDefault="00481E2C" w:rsidP="00481E2C">
      <w:pPr>
        <w:rPr>
          <w:rFonts w:ascii="Times New Roman" w:hAnsi="Times New Roman" w:cs="Times New Roman"/>
          <w:sz w:val="24"/>
          <w:szCs w:val="24"/>
        </w:rPr>
      </w:pPr>
      <w:r>
        <w:rPr>
          <w:rFonts w:ascii="Times New Roman" w:hAnsi="Times New Roman" w:cs="Times New Roman"/>
          <w:sz w:val="24"/>
          <w:szCs w:val="24"/>
        </w:rPr>
        <w:t>Once you have compared and contrasted all three options, answer the questions below.</w:t>
      </w:r>
    </w:p>
    <w:p w:rsidR="00481E2C" w:rsidRPr="00487558" w:rsidRDefault="00437F07" w:rsidP="00481E2C">
      <w:pPr>
        <w:rPr>
          <w:rFonts w:ascii="Times New Roman" w:hAnsi="Times New Roman" w:cs="Times New Roman"/>
          <w:b/>
          <w:sz w:val="24"/>
          <w:szCs w:val="24"/>
          <w:u w:val="single"/>
        </w:rPr>
      </w:pPr>
      <w:r w:rsidRPr="00046110">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28" type="#_x0000_t202" style="position:absolute;margin-left:-51pt;margin-top:312pt;width:99pt;height:21.75pt;z-index:251665408;mso-width-relative:margin;mso-height-relative:margin">
            <v:textbox style="mso-next-textbox:#_x0000_s1028">
              <w:txbxContent>
                <w:p w:rsidR="00F85DE8" w:rsidRPr="00F85DE8" w:rsidRDefault="00F85DE8" w:rsidP="00F85DE8">
                  <w:pPr>
                    <w:jc w:val="center"/>
                    <w:rPr>
                      <w:b/>
                    </w:rPr>
                  </w:pPr>
                  <w:r>
                    <w:rPr>
                      <w:b/>
                    </w:rPr>
                    <w:t>Phytoremediation</w:t>
                  </w:r>
                </w:p>
              </w:txbxContent>
            </v:textbox>
          </v:shape>
        </w:pict>
      </w:r>
      <w:r w:rsidR="00046110" w:rsidRPr="00046110">
        <w:rPr>
          <w:rFonts w:ascii="Times New Roman" w:hAnsi="Times New Roman" w:cs="Times New Roman"/>
          <w:noProof/>
          <w:sz w:val="24"/>
          <w:szCs w:val="24"/>
        </w:rPr>
        <w:pict>
          <v:shape id="_x0000_s1041" type="#_x0000_t202" style="position:absolute;margin-left:272.25pt;margin-top:129pt;width:87.75pt;height:58.5pt;z-index:251678720;mso-width-relative:margin;mso-height-relative:margin" stroked="f">
            <v:textbox style="mso-next-textbox:#_x0000_s1041">
              <w:txbxContent>
                <w:p w:rsidR="008229A3" w:rsidRPr="00095DF5" w:rsidRDefault="008229A3" w:rsidP="008229A3">
                  <w:pPr>
                    <w:jc w:val="center"/>
                    <w:rPr>
                      <w:b/>
                      <w:sz w:val="20"/>
                      <w:szCs w:val="20"/>
                    </w:rPr>
                  </w:pPr>
                  <w:r>
                    <w:rPr>
                      <w:b/>
                      <w:sz w:val="20"/>
                      <w:szCs w:val="20"/>
                    </w:rPr>
                    <w:t>Does not introduce new species to the bay</w:t>
                  </w:r>
                </w:p>
              </w:txbxContent>
            </v:textbox>
          </v:shape>
        </w:pict>
      </w:r>
      <w:r w:rsidR="00046110" w:rsidRPr="00046110">
        <w:rPr>
          <w:rFonts w:ascii="Times New Roman" w:hAnsi="Times New Roman" w:cs="Times New Roman"/>
          <w:noProof/>
          <w:sz w:val="24"/>
          <w:szCs w:val="24"/>
        </w:rPr>
        <w:pict>
          <v:shape id="_x0000_s1040" type="#_x0000_t202" style="position:absolute;margin-left:299.8pt;margin-top:240pt;width:114pt;height:53.25pt;z-index:251677696;mso-width-relative:margin;mso-height-relative:margin" stroked="f">
            <v:textbox style="mso-next-textbox:#_x0000_s1040">
              <w:txbxContent>
                <w:p w:rsidR="008229A3" w:rsidRPr="00095DF5" w:rsidRDefault="008229A3" w:rsidP="008229A3">
                  <w:pPr>
                    <w:jc w:val="center"/>
                    <w:rPr>
                      <w:b/>
                      <w:sz w:val="20"/>
                      <w:szCs w:val="20"/>
                    </w:rPr>
                  </w:pPr>
                  <w:r>
                    <w:rPr>
                      <w:b/>
                      <w:sz w:val="20"/>
                      <w:szCs w:val="20"/>
                    </w:rPr>
                    <w:t>Encourages long-term improvement of the water quality in the bay</w:t>
                  </w:r>
                </w:p>
              </w:txbxContent>
            </v:textbox>
          </v:shape>
        </w:pict>
      </w:r>
      <w:r w:rsidR="00046110" w:rsidRPr="00046110">
        <w:rPr>
          <w:rFonts w:ascii="Times New Roman" w:hAnsi="Times New Roman" w:cs="Times New Roman"/>
          <w:noProof/>
          <w:sz w:val="24"/>
          <w:szCs w:val="24"/>
        </w:rPr>
        <w:pict>
          <v:shape id="_x0000_s1037" type="#_x0000_t202" style="position:absolute;margin-left:189.55pt;margin-top:279pt;width:70.7pt;height:29.25pt;z-index:251674624;mso-width-relative:margin;mso-height-relative:margin" stroked="f">
            <v:textbox style="mso-next-textbox:#_x0000_s1037">
              <w:txbxContent>
                <w:p w:rsidR="00095DF5" w:rsidRPr="00095DF5" w:rsidRDefault="00095DF5" w:rsidP="00095DF5">
                  <w:pPr>
                    <w:jc w:val="center"/>
                    <w:rPr>
                      <w:b/>
                      <w:sz w:val="20"/>
                      <w:szCs w:val="20"/>
                    </w:rPr>
                  </w:pPr>
                  <w:r>
                    <w:rPr>
                      <w:b/>
                      <w:sz w:val="20"/>
                      <w:szCs w:val="20"/>
                    </w:rPr>
                    <w:t>Takes a long time</w:t>
                  </w:r>
                </w:p>
              </w:txbxContent>
            </v:textbox>
          </v:shape>
        </w:pict>
      </w:r>
      <w:r w:rsidR="00046110" w:rsidRPr="00046110">
        <w:rPr>
          <w:rFonts w:ascii="Times New Roman" w:hAnsi="Times New Roman" w:cs="Times New Roman"/>
          <w:noProof/>
          <w:sz w:val="24"/>
          <w:szCs w:val="24"/>
        </w:rPr>
        <w:pict>
          <v:shape id="_x0000_s1029" type="#_x0000_t202" style="position:absolute;margin-left:397.5pt;margin-top:294pt;width:99pt;height:32.25pt;z-index:251666432;mso-width-relative:margin;mso-height-relative:margin">
            <v:textbox style="mso-next-textbox:#_x0000_s1029">
              <w:txbxContent>
                <w:p w:rsidR="00F85DE8" w:rsidRPr="00F85DE8" w:rsidRDefault="00F85DE8" w:rsidP="00F85DE8">
                  <w:pPr>
                    <w:jc w:val="center"/>
                    <w:rPr>
                      <w:b/>
                    </w:rPr>
                  </w:pPr>
                  <w:r>
                    <w:rPr>
                      <w:b/>
                    </w:rPr>
                    <w:t>Educate the Public</w:t>
                  </w:r>
                </w:p>
              </w:txbxContent>
            </v:textbox>
          </v:shape>
        </w:pict>
      </w:r>
      <w:r w:rsidR="00046110" w:rsidRPr="00046110">
        <w:rPr>
          <w:rFonts w:ascii="Times New Roman" w:hAnsi="Times New Roman" w:cs="Times New Roman"/>
          <w:noProof/>
          <w:sz w:val="24"/>
          <w:szCs w:val="24"/>
        </w:rPr>
        <w:pict>
          <v:shape id="_x0000_s1031" type="#_x0000_t202" style="position:absolute;margin-left:345.2pt;margin-top:199.5pt;width:91.3pt;height:36pt;z-index:251668480;mso-width-relative:margin;mso-height-relative:margin" stroked="f">
            <v:textbox style="mso-next-textbox:#_x0000_s1031">
              <w:txbxContent>
                <w:p w:rsidR="00095DF5" w:rsidRPr="00095DF5" w:rsidRDefault="00095DF5" w:rsidP="00095DF5">
                  <w:pPr>
                    <w:jc w:val="center"/>
                    <w:rPr>
                      <w:b/>
                      <w:sz w:val="20"/>
                      <w:szCs w:val="20"/>
                    </w:rPr>
                  </w:pPr>
                  <w:r>
                    <w:rPr>
                      <w:b/>
                      <w:sz w:val="20"/>
                      <w:szCs w:val="20"/>
                    </w:rPr>
                    <w:t>Prevents the release of copper</w:t>
                  </w:r>
                </w:p>
              </w:txbxContent>
            </v:textbox>
          </v:shape>
        </w:pict>
      </w:r>
      <w:r w:rsidR="00046110" w:rsidRPr="00046110">
        <w:rPr>
          <w:rFonts w:ascii="Times New Roman" w:hAnsi="Times New Roman" w:cs="Times New Roman"/>
          <w:noProof/>
          <w:sz w:val="24"/>
          <w:szCs w:val="24"/>
        </w:rPr>
        <w:pict>
          <v:shape id="_x0000_s1039" type="#_x0000_t202" style="position:absolute;margin-left:187.5pt;margin-top:177pt;width:78.75pt;height:58.5pt;z-index:251676672;mso-width-relative:margin;mso-height-relative:margin" stroked="f">
            <v:textbox style="mso-next-textbox:#_x0000_s1039">
              <w:txbxContent>
                <w:p w:rsidR="00095DF5" w:rsidRPr="00095DF5" w:rsidRDefault="00095DF5" w:rsidP="00095DF5">
                  <w:pPr>
                    <w:jc w:val="center"/>
                    <w:rPr>
                      <w:b/>
                      <w:sz w:val="20"/>
                      <w:szCs w:val="20"/>
                    </w:rPr>
                  </w:pPr>
                  <w:r>
                    <w:rPr>
                      <w:b/>
                      <w:sz w:val="20"/>
                      <w:szCs w:val="20"/>
                    </w:rPr>
                    <w:t>Decreases the concentrations of cooper over time</w:t>
                  </w:r>
                </w:p>
              </w:txbxContent>
            </v:textbox>
          </v:shape>
        </w:pict>
      </w:r>
      <w:r w:rsidR="00046110" w:rsidRPr="00046110">
        <w:rPr>
          <w:rFonts w:ascii="Times New Roman" w:hAnsi="Times New Roman" w:cs="Times New Roman"/>
          <w:noProof/>
          <w:sz w:val="24"/>
          <w:szCs w:val="24"/>
        </w:rPr>
        <w:pict>
          <v:shape id="_x0000_s1038" type="#_x0000_t202" style="position:absolute;margin-left:254.25pt;margin-top:65.25pt;width:78.75pt;height:33pt;z-index:251675648;mso-width-relative:margin;mso-height-relative:margin" stroked="f">
            <v:textbox style="mso-next-textbox:#_x0000_s1038">
              <w:txbxContent>
                <w:p w:rsidR="00095DF5" w:rsidRPr="00095DF5" w:rsidRDefault="00095DF5" w:rsidP="00095DF5">
                  <w:pPr>
                    <w:jc w:val="center"/>
                    <w:rPr>
                      <w:b/>
                      <w:sz w:val="20"/>
                      <w:szCs w:val="20"/>
                    </w:rPr>
                  </w:pPr>
                  <w:r>
                    <w:rPr>
                      <w:b/>
                      <w:sz w:val="20"/>
                      <w:szCs w:val="20"/>
                    </w:rPr>
                    <w:t>Quick and efficient</w:t>
                  </w:r>
                </w:p>
              </w:txbxContent>
            </v:textbox>
          </v:shape>
        </w:pict>
      </w:r>
      <w:r w:rsidR="00046110" w:rsidRPr="00046110">
        <w:rPr>
          <w:rFonts w:ascii="Times New Roman" w:hAnsi="Times New Roman" w:cs="Times New Roman"/>
          <w:noProof/>
          <w:sz w:val="24"/>
          <w:szCs w:val="24"/>
        </w:rPr>
        <w:pict>
          <v:shape id="_x0000_s1035" type="#_x0000_t202" style="position:absolute;margin-left:162.55pt;margin-top:251.25pt;width:78.75pt;height:24.75pt;z-index:251672576;mso-width-relative:margin;mso-height-relative:margin" stroked="f">
            <v:textbox style="mso-next-textbox:#_x0000_s1035">
              <w:txbxContent>
                <w:p w:rsidR="00095DF5" w:rsidRPr="00095DF5" w:rsidRDefault="00095DF5" w:rsidP="00095DF5">
                  <w:pPr>
                    <w:jc w:val="center"/>
                    <w:rPr>
                      <w:b/>
                      <w:sz w:val="20"/>
                      <w:szCs w:val="20"/>
                    </w:rPr>
                  </w:pPr>
                  <w:r>
                    <w:rPr>
                      <w:b/>
                      <w:sz w:val="20"/>
                      <w:szCs w:val="20"/>
                    </w:rPr>
                    <w:t>Low cost</w:t>
                  </w:r>
                </w:p>
              </w:txbxContent>
            </v:textbox>
          </v:shape>
        </w:pict>
      </w:r>
      <w:r w:rsidR="00046110" w:rsidRPr="00046110">
        <w:rPr>
          <w:rFonts w:ascii="Times New Roman" w:hAnsi="Times New Roman" w:cs="Times New Roman"/>
          <w:noProof/>
          <w:sz w:val="24"/>
          <w:szCs w:val="24"/>
        </w:rPr>
        <w:pict>
          <v:shape id="_x0000_s1036" type="#_x0000_t202" style="position:absolute;margin-left:135.75pt;margin-top:40.5pt;width:78.75pt;height:24.75pt;z-index:251673600;mso-width-relative:margin;mso-height-relative:margin" stroked="f">
            <v:textbox style="mso-next-textbox:#_x0000_s1036">
              <w:txbxContent>
                <w:p w:rsidR="00095DF5" w:rsidRPr="00095DF5" w:rsidRDefault="00095DF5" w:rsidP="00095DF5">
                  <w:pPr>
                    <w:jc w:val="center"/>
                    <w:rPr>
                      <w:b/>
                      <w:sz w:val="20"/>
                      <w:szCs w:val="20"/>
                    </w:rPr>
                  </w:pPr>
                  <w:r>
                    <w:rPr>
                      <w:b/>
                      <w:sz w:val="20"/>
                      <w:szCs w:val="20"/>
                    </w:rPr>
                    <w:t>High cost</w:t>
                  </w:r>
                </w:p>
              </w:txbxContent>
            </v:textbox>
          </v:shape>
        </w:pict>
      </w:r>
      <w:r w:rsidR="00046110" w:rsidRPr="00046110">
        <w:rPr>
          <w:rFonts w:ascii="Times New Roman" w:hAnsi="Times New Roman" w:cs="Times New Roman"/>
          <w:noProof/>
          <w:sz w:val="24"/>
          <w:szCs w:val="24"/>
        </w:rPr>
        <w:pict>
          <v:shape id="_x0000_s1034" type="#_x0000_t202" style="position:absolute;margin-left:32.25pt;margin-top:258pt;width:103.5pt;height:36pt;z-index:251671552;mso-width-relative:margin;mso-height-relative:margin" stroked="f">
            <v:textbox style="mso-next-textbox:#_x0000_s1034">
              <w:txbxContent>
                <w:p w:rsidR="00095DF5" w:rsidRPr="00095DF5" w:rsidRDefault="00095DF5" w:rsidP="00095DF5">
                  <w:pPr>
                    <w:jc w:val="center"/>
                    <w:rPr>
                      <w:b/>
                      <w:sz w:val="20"/>
                      <w:szCs w:val="20"/>
                    </w:rPr>
                  </w:pPr>
                  <w:r>
                    <w:rPr>
                      <w:b/>
                      <w:sz w:val="20"/>
                      <w:szCs w:val="20"/>
                    </w:rPr>
                    <w:t>Potential for invasive species</w:t>
                  </w:r>
                </w:p>
              </w:txbxContent>
            </v:textbox>
          </v:shape>
        </w:pict>
      </w:r>
      <w:r w:rsidR="00046110" w:rsidRPr="00046110">
        <w:rPr>
          <w:rFonts w:ascii="Times New Roman" w:hAnsi="Times New Roman" w:cs="Times New Roman"/>
          <w:noProof/>
          <w:sz w:val="24"/>
          <w:szCs w:val="24"/>
        </w:rPr>
        <w:pict>
          <v:shape id="_x0000_s1033" type="#_x0000_t202" style="position:absolute;margin-left:72.55pt;margin-top:303.75pt;width:103.5pt;height:36pt;z-index:251670528;mso-width-relative:margin;mso-height-relative:margin" stroked="f">
            <v:textbox style="mso-next-textbox:#_x0000_s1033">
              <w:txbxContent>
                <w:p w:rsidR="00095DF5" w:rsidRPr="00095DF5" w:rsidRDefault="00095DF5" w:rsidP="00095DF5">
                  <w:pPr>
                    <w:jc w:val="center"/>
                    <w:rPr>
                      <w:b/>
                      <w:sz w:val="20"/>
                      <w:szCs w:val="20"/>
                    </w:rPr>
                  </w:pPr>
                  <w:r>
                    <w:rPr>
                      <w:b/>
                      <w:sz w:val="20"/>
                      <w:szCs w:val="20"/>
                    </w:rPr>
                    <w:t>Low environmental disturbance</w:t>
                  </w:r>
                </w:p>
              </w:txbxContent>
            </v:textbox>
          </v:shape>
        </w:pict>
      </w:r>
      <w:r w:rsidR="00046110" w:rsidRPr="00046110">
        <w:rPr>
          <w:rFonts w:ascii="Times New Roman" w:hAnsi="Times New Roman" w:cs="Times New Roman"/>
          <w:noProof/>
          <w:sz w:val="24"/>
          <w:szCs w:val="24"/>
        </w:rPr>
        <w:pict>
          <v:shape id="_x0000_s1032" type="#_x0000_t202" style="position:absolute;margin-left:11.45pt;margin-top:204pt;width:91.3pt;height:36pt;z-index:251669504;mso-width-relative:margin;mso-height-relative:margin" stroked="f">
            <v:textbox style="mso-next-textbox:#_x0000_s1032">
              <w:txbxContent>
                <w:p w:rsidR="00095DF5" w:rsidRPr="00095DF5" w:rsidRDefault="00095DF5" w:rsidP="00095DF5">
                  <w:pPr>
                    <w:jc w:val="center"/>
                    <w:rPr>
                      <w:b/>
                      <w:sz w:val="20"/>
                      <w:szCs w:val="20"/>
                    </w:rPr>
                  </w:pPr>
                  <w:r>
                    <w:rPr>
                      <w:b/>
                      <w:sz w:val="20"/>
                      <w:szCs w:val="20"/>
                    </w:rPr>
                    <w:t>Environmentally safe</w:t>
                  </w:r>
                </w:p>
              </w:txbxContent>
            </v:textbox>
          </v:shape>
        </w:pict>
      </w:r>
      <w:r w:rsidR="00046110" w:rsidRPr="00046110">
        <w:rPr>
          <w:rFonts w:ascii="Times New Roman" w:hAnsi="Times New Roman" w:cs="Times New Roman"/>
          <w:noProof/>
          <w:sz w:val="24"/>
          <w:szCs w:val="24"/>
        </w:rPr>
        <w:pict>
          <v:shape id="_x0000_s1030" type="#_x0000_t202" style="position:absolute;margin-left:84.75pt;margin-top:129pt;width:91.3pt;height:36pt;z-index:251667456;mso-width-relative:margin;mso-height-relative:margin" stroked="f">
            <v:textbox style="mso-next-textbox:#_x0000_s1030">
              <w:txbxContent>
                <w:p w:rsidR="00F85DE8" w:rsidRPr="00095DF5" w:rsidRDefault="00095DF5" w:rsidP="00F85DE8">
                  <w:pPr>
                    <w:jc w:val="center"/>
                    <w:rPr>
                      <w:b/>
                      <w:sz w:val="20"/>
                      <w:szCs w:val="20"/>
                    </w:rPr>
                  </w:pPr>
                  <w:r w:rsidRPr="00095DF5">
                    <w:rPr>
                      <w:b/>
                      <w:sz w:val="20"/>
                      <w:szCs w:val="20"/>
                    </w:rPr>
                    <w:t>Gets rid of the copper</w:t>
                  </w:r>
                </w:p>
              </w:txbxContent>
            </v:textbox>
          </v:shape>
        </w:pict>
      </w:r>
      <w:r w:rsidR="00046110" w:rsidRPr="00046110">
        <w:rPr>
          <w:rFonts w:ascii="Times New Roman" w:hAnsi="Times New Roman" w:cs="Times New Roman"/>
          <w:noProof/>
          <w:sz w:val="24"/>
          <w:szCs w:val="24"/>
          <w:lang w:eastAsia="zh-TW"/>
        </w:rPr>
        <w:pict>
          <v:shape id="_x0000_s1027" type="#_x0000_t202" style="position:absolute;margin-left:180.55pt;margin-top:-9pt;width:73.7pt;height:31.2pt;z-index:251664384;mso-width-relative:margin;mso-height-relative:margin">
            <v:textbox style="mso-next-textbox:#_x0000_s1027">
              <w:txbxContent>
                <w:p w:rsidR="00F85DE8" w:rsidRPr="00F85DE8" w:rsidRDefault="00F85DE8" w:rsidP="00F85DE8">
                  <w:pPr>
                    <w:jc w:val="center"/>
                    <w:rPr>
                      <w:b/>
                    </w:rPr>
                  </w:pPr>
                  <w:r w:rsidRPr="00F85DE8">
                    <w:rPr>
                      <w:b/>
                    </w:rPr>
                    <w:t>Pump and Filter</w:t>
                  </w:r>
                </w:p>
              </w:txbxContent>
            </v:textbox>
          </v:shape>
        </w:pict>
      </w:r>
      <w:r w:rsidR="00F85DE8">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19050</wp:posOffset>
            </wp:positionH>
            <wp:positionV relativeFrom="paragraph">
              <wp:posOffset>85725</wp:posOffset>
            </wp:positionV>
            <wp:extent cx="5648325" cy="4467225"/>
            <wp:effectExtent l="19050" t="0" r="9525" b="0"/>
            <wp:wrapSquare wrapText="bothSides"/>
            <wp:docPr id="5" name="Picture 5" descr="https://encrypted-tbn2.gstatic.com/images?q=tbn:ANd9GcQQliCwf6PRI2qceBOpDyR83VmgUWoS_ucTi92AQWomXPfop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QliCwf6PRI2qceBOpDyR83VmgUWoS_ucTi92AQWomXPfoponK"/>
                    <pic:cNvPicPr>
                      <a:picLocks noChangeAspect="1" noChangeArrowheads="1"/>
                    </pic:cNvPicPr>
                  </pic:nvPicPr>
                  <pic:blipFill>
                    <a:blip r:embed="rId6" cstate="print"/>
                    <a:srcRect/>
                    <a:stretch>
                      <a:fillRect/>
                    </a:stretch>
                  </pic:blipFill>
                  <pic:spPr bwMode="auto">
                    <a:xfrm>
                      <a:off x="0" y="0"/>
                      <a:ext cx="5648325" cy="4467225"/>
                    </a:xfrm>
                    <a:prstGeom prst="rect">
                      <a:avLst/>
                    </a:prstGeom>
                    <a:noFill/>
                    <a:ln w="9525">
                      <a:noFill/>
                      <a:miter lim="800000"/>
                      <a:headEnd/>
                      <a:tailEnd/>
                    </a:ln>
                  </pic:spPr>
                </pic:pic>
              </a:graphicData>
            </a:graphic>
          </wp:anchor>
        </w:drawing>
      </w:r>
      <w:r w:rsidR="00481E2C" w:rsidRPr="00487558">
        <w:rPr>
          <w:rFonts w:ascii="Times New Roman" w:hAnsi="Times New Roman" w:cs="Times New Roman"/>
          <w:b/>
          <w:sz w:val="24"/>
          <w:szCs w:val="24"/>
          <w:u w:val="single"/>
        </w:rPr>
        <w:t>Follow up questions:</w:t>
      </w:r>
    </w:p>
    <w:p w:rsidR="00481E2C" w:rsidRDefault="00481E2C" w:rsidP="00481E2C">
      <w:pPr>
        <w:rPr>
          <w:rFonts w:ascii="Times New Roman" w:hAnsi="Times New Roman" w:cs="Times New Roman"/>
          <w:sz w:val="24"/>
          <w:szCs w:val="24"/>
        </w:rPr>
      </w:pPr>
    </w:p>
    <w:p w:rsidR="00481E2C" w:rsidRDefault="00481E2C" w:rsidP="00481E2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be the fastest? Why?</w:t>
      </w: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Default="00481E2C" w:rsidP="00481E2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be the best in the long term? Why?</w:t>
      </w: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Default="00481E2C" w:rsidP="00481E2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Which of the options for cleaning up San Diego Bay do you think would cost the most? Why?</w:t>
      </w: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Default="00481E2C" w:rsidP="00481E2C">
      <w:pPr>
        <w:rPr>
          <w:rFonts w:ascii="Times New Roman" w:hAnsi="Times New Roman" w:cs="Times New Roman"/>
          <w:sz w:val="24"/>
          <w:szCs w:val="24"/>
        </w:rPr>
      </w:pPr>
    </w:p>
    <w:p w:rsidR="00481E2C" w:rsidRPr="008F7D8D" w:rsidRDefault="00481E2C" w:rsidP="00481E2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Which of the options would you choose for cleaning up San Diego Bay? You can use a combination of options, but explain your answer and timeline you would use for each type of remediation. </w:t>
      </w:r>
    </w:p>
    <w:p w:rsidR="00872B09" w:rsidRDefault="00872B09"/>
    <w:sectPr w:rsidR="00872B09"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758DF"/>
    <w:multiLevelType w:val="hybridMultilevel"/>
    <w:tmpl w:val="FC86503A"/>
    <w:lvl w:ilvl="0" w:tplc="015EC4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5A420D5"/>
    <w:multiLevelType w:val="hybridMultilevel"/>
    <w:tmpl w:val="17404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481E2C"/>
    <w:rsid w:val="00046110"/>
    <w:rsid w:val="000716C6"/>
    <w:rsid w:val="00095DF5"/>
    <w:rsid w:val="000C252C"/>
    <w:rsid w:val="00437F07"/>
    <w:rsid w:val="00481E2C"/>
    <w:rsid w:val="005B5A70"/>
    <w:rsid w:val="008229A3"/>
    <w:rsid w:val="00872B09"/>
    <w:rsid w:val="008E4F0A"/>
    <w:rsid w:val="0097606C"/>
    <w:rsid w:val="009D2C0C"/>
    <w:rsid w:val="00B76DEA"/>
    <w:rsid w:val="00DB7DCE"/>
    <w:rsid w:val="00ED09B7"/>
    <w:rsid w:val="00F81B9F"/>
    <w:rsid w:val="00F85DE8"/>
    <w:rsid w:val="00FA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E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E2C"/>
    <w:pPr>
      <w:ind w:left="720"/>
      <w:contextualSpacing/>
    </w:pPr>
  </w:style>
  <w:style w:type="paragraph" w:styleId="BalloonText">
    <w:name w:val="Balloon Text"/>
    <w:basedOn w:val="Normal"/>
    <w:link w:val="BalloonTextChar"/>
    <w:uiPriority w:val="99"/>
    <w:semiHidden/>
    <w:unhideWhenUsed/>
    <w:rsid w:val="00F85DE8"/>
    <w:rPr>
      <w:rFonts w:ascii="Tahoma" w:hAnsi="Tahoma" w:cs="Tahoma"/>
      <w:sz w:val="16"/>
      <w:szCs w:val="16"/>
    </w:rPr>
  </w:style>
  <w:style w:type="character" w:customStyle="1" w:styleId="BalloonTextChar">
    <w:name w:val="Balloon Text Char"/>
    <w:basedOn w:val="DefaultParagraphFont"/>
    <w:link w:val="BalloonText"/>
    <w:uiPriority w:val="99"/>
    <w:semiHidden/>
    <w:rsid w:val="00F85D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3</cp:revision>
  <dcterms:created xsi:type="dcterms:W3CDTF">2013-03-02T00:29:00Z</dcterms:created>
  <dcterms:modified xsi:type="dcterms:W3CDTF">2013-03-05T20:39:00Z</dcterms:modified>
</cp:coreProperties>
</file>