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E07" w:rsidRDefault="00CB628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Color Scales for pH Indicators</w:t>
      </w:r>
    </w:p>
    <w:p w:rsidR="00432847" w:rsidRDefault="00B13A64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A64">
        <w:rPr>
          <w:rFonts w:ascii="Times New Roman" w:hAnsi="Times New Roman" w:cs="Times New Roman"/>
          <w:b/>
          <w:noProof/>
          <w:sz w:val="24"/>
          <w:szCs w:val="24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49.5pt;margin-top:4.9pt;width:121.5pt;height:217.5pt;z-index:251660288;mso-width-relative:margin;mso-height-relative:margin" stroked="f">
            <v:textbox>
              <w:txbxContent>
                <w:p w:rsidR="001530DA" w:rsidRDefault="0043284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Figure 1.</w:t>
                  </w:r>
                  <w:proofErr w:type="gramEnd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="001530D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Overview of pH indicators and their color scales.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The most appropriate pH indicator(s) for each activity is suggested within</w:t>
                  </w:r>
                  <w:r w:rsidR="001530D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the lessons.  </w:t>
                  </w:r>
                </w:p>
                <w:p w:rsidR="00432847" w:rsidRPr="00432847" w:rsidRDefault="001530D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Graphic from </w:t>
                  </w:r>
                  <w:r w:rsidR="00432847">
                    <w:rPr>
                      <w:rFonts w:ascii="Times New Roman" w:hAnsi="Times New Roman" w:cs="Times New Roman"/>
                      <w:sz w:val="24"/>
                      <w:szCs w:val="24"/>
                    </w:rPr>
                    <w:t>teachengineering.org.</w:t>
                  </w:r>
                  <w:proofErr w:type="gramEnd"/>
                </w:p>
              </w:txbxContent>
            </v:textbox>
          </v:shape>
        </w:pict>
      </w:r>
      <w:r w:rsidR="00432847">
        <w:rPr>
          <w:noProof/>
        </w:rPr>
        <w:drawing>
          <wp:inline distT="0" distB="0" distL="0" distR="0">
            <wp:extent cx="4286250" cy="2857500"/>
            <wp:effectExtent l="19050" t="0" r="0" b="0"/>
            <wp:docPr id="16" name="irc_mi" descr="http://www.teachengineering.org/collection/cub_/lessons/cub_images/cub_cells_lesson02_activity1_figur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teachengineering.org/collection/cub_/lessons/cub_images/cub_cells_lesson02_activity1_figure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847" w:rsidRDefault="001530DA" w:rsidP="008169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Universal Indicator</w:t>
      </w:r>
    </w:p>
    <w:p w:rsidR="001530DA" w:rsidRDefault="001530DA" w:rsidP="001530D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Covers entire pH scale (0-14) but only shows color changes for every 1 pH unit.</w:t>
      </w:r>
    </w:p>
    <w:p w:rsidR="001530DA" w:rsidRDefault="001530DA" w:rsidP="001530D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530DA">
        <w:rPr>
          <w:rFonts w:ascii="Times New Roman" w:hAnsi="Times New Roman" w:cs="Times New Roman"/>
          <w:sz w:val="24"/>
          <w:szCs w:val="24"/>
        </w:rPr>
        <w:t>This indicator works very well for Lesson 1 sinc</w:t>
      </w:r>
      <w:r>
        <w:rPr>
          <w:rFonts w:ascii="Times New Roman" w:hAnsi="Times New Roman" w:cs="Times New Roman"/>
          <w:sz w:val="24"/>
          <w:szCs w:val="24"/>
        </w:rPr>
        <w:t>e it covers the entire pH scale.</w:t>
      </w:r>
      <w:r w:rsidRPr="001530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30DA" w:rsidRDefault="001530DA" w:rsidP="001530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Bromothymol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Blue (BTB)</w:t>
      </w:r>
    </w:p>
    <w:p w:rsidR="001530DA" w:rsidRDefault="001530DA" w:rsidP="001530D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Covers pH 6.0-8.0.  Colors change every 0.2 pH units according to the color scale below.</w:t>
      </w:r>
    </w:p>
    <w:p w:rsidR="001530DA" w:rsidRDefault="001530DA" w:rsidP="001530D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indicator works very well for student lab activities using distilled water, tap water, or seawater.</w:t>
      </w:r>
    </w:p>
    <w:p w:rsidR="001530DA" w:rsidRDefault="001530DA" w:rsidP="001530D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1530DA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545013" cy="866775"/>
            <wp:effectExtent l="19050" t="0" r="7937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 t="40000"/>
                    <a:stretch>
                      <a:fillRect/>
                    </a:stretch>
                  </pic:blipFill>
                  <pic:spPr>
                    <a:xfrm>
                      <a:off x="0" y="0"/>
                      <a:ext cx="4545013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0DA" w:rsidRDefault="001530DA" w:rsidP="001530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30DA" w:rsidRDefault="001530DA" w:rsidP="001530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Litmus Solution</w:t>
      </w:r>
    </w:p>
    <w:p w:rsidR="001530DA" w:rsidRDefault="001530DA" w:rsidP="001530D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Indicates if a solution is basic (blue) or acidic (red) but doesn’t give actual pH</w:t>
      </w:r>
    </w:p>
    <w:p w:rsidR="001530DA" w:rsidRDefault="001530DA" w:rsidP="001530D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indicator can be used as an alternative to Universal Indicator during the Alka-Seltzer Rainbow Demo in Lesson 1.</w:t>
      </w:r>
    </w:p>
    <w:p w:rsidR="001530DA" w:rsidRDefault="001530DA" w:rsidP="001530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530DA" w:rsidRDefault="001530DA" w:rsidP="001530D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Phenol Red</w:t>
      </w:r>
    </w:p>
    <w:p w:rsidR="001530DA" w:rsidRPr="001530DA" w:rsidRDefault="000175DA" w:rsidP="001530D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Indicates if pH is below 6.8 (yellow) or above 8.2 (pink) but won’t give you more specific pH values.</w:t>
      </w:r>
    </w:p>
    <w:p w:rsidR="001530DA" w:rsidRPr="001530DA" w:rsidRDefault="001530DA" w:rsidP="001530D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indicator works very well for the Car Exhaust Demo in Lesson 3 if you are using seawater.</w:t>
      </w:r>
    </w:p>
    <w:p w:rsidR="006023B2" w:rsidRPr="008169B9" w:rsidRDefault="006023B2" w:rsidP="008169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6023B2" w:rsidRPr="008169B9" w:rsidSect="00026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F6B4F"/>
    <w:multiLevelType w:val="hybridMultilevel"/>
    <w:tmpl w:val="AC4A2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169B9"/>
    <w:rsid w:val="000175DA"/>
    <w:rsid w:val="00026E07"/>
    <w:rsid w:val="000F2927"/>
    <w:rsid w:val="001530DA"/>
    <w:rsid w:val="00432847"/>
    <w:rsid w:val="006023B2"/>
    <w:rsid w:val="008169B9"/>
    <w:rsid w:val="00B13A64"/>
    <w:rsid w:val="00CB6283"/>
    <w:rsid w:val="00CE56B0"/>
    <w:rsid w:val="00EC6012"/>
    <w:rsid w:val="00F63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9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9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30D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Nvrtbr8Girl</dc:creator>
  <cp:lastModifiedBy>Nvrtbr8Girl</cp:lastModifiedBy>
  <cp:revision>5</cp:revision>
  <dcterms:created xsi:type="dcterms:W3CDTF">2014-05-08T14:19:00Z</dcterms:created>
  <dcterms:modified xsi:type="dcterms:W3CDTF">2014-05-14T17:25:00Z</dcterms:modified>
</cp:coreProperties>
</file>