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5D5" w:rsidRDefault="00314FD1" w:rsidP="00314FD1">
      <w:pPr>
        <w:spacing w:after="0"/>
        <w:rPr>
          <w:rFonts w:ascii="Times New Roman" w:hAnsi="Times New Roman" w:cs="Times New Roman"/>
          <w:b/>
          <w:sz w:val="24"/>
          <w:szCs w:val="24"/>
          <w:u w:val="single"/>
        </w:rPr>
      </w:pPr>
      <w:r>
        <w:rPr>
          <w:rFonts w:ascii="Times New Roman" w:hAnsi="Times New Roman" w:cs="Times New Roman"/>
          <w:b/>
          <w:sz w:val="24"/>
          <w:szCs w:val="24"/>
          <w:u w:val="single"/>
        </w:rPr>
        <w:t>Artificial Seawater</w:t>
      </w:r>
    </w:p>
    <w:p w:rsidR="00314FD1" w:rsidRDefault="004E00F7" w:rsidP="00314FD1">
      <w:pPr>
        <w:spacing w:after="0"/>
        <w:rPr>
          <w:rFonts w:ascii="Times New Roman" w:hAnsi="Times New Roman" w:cs="Times New Roman"/>
          <w:sz w:val="24"/>
          <w:szCs w:val="24"/>
        </w:rPr>
      </w:pPr>
      <w:r>
        <w:rPr>
          <w:rFonts w:ascii="Times New Roman" w:hAnsi="Times New Roman" w:cs="Times New Roman"/>
          <w:sz w:val="24"/>
          <w:szCs w:val="24"/>
        </w:rPr>
        <w:t xml:space="preserve">Many of the teacher demonstration and laboratory activities include the use of seawater as a solution.  </w:t>
      </w:r>
      <w:r w:rsidR="00314FD1">
        <w:rPr>
          <w:rFonts w:ascii="Times New Roman" w:hAnsi="Times New Roman" w:cs="Times New Roman"/>
          <w:sz w:val="24"/>
          <w:szCs w:val="24"/>
        </w:rPr>
        <w:t xml:space="preserve">If you do not have access to actual seawater, there are two ways you can make artificial seawater in the classroom. For faster preparation time, a magnetic stirrer can be used to fully dissolve salt crystals in the water. Each of the methods of preparation are listed below.  </w:t>
      </w:r>
    </w:p>
    <w:p w:rsidR="00314FD1" w:rsidRDefault="00314FD1" w:rsidP="00314FD1">
      <w:pPr>
        <w:spacing w:after="0"/>
        <w:rPr>
          <w:rFonts w:ascii="Times New Roman" w:hAnsi="Times New Roman" w:cs="Times New Roman"/>
          <w:sz w:val="24"/>
          <w:szCs w:val="24"/>
        </w:rPr>
      </w:pPr>
    </w:p>
    <w:p w:rsidR="00314FD1" w:rsidRDefault="00314FD1" w:rsidP="00314FD1">
      <w:pPr>
        <w:spacing w:after="0"/>
        <w:rPr>
          <w:rFonts w:ascii="Times New Roman" w:hAnsi="Times New Roman" w:cs="Times New Roman"/>
          <w:b/>
          <w:sz w:val="24"/>
          <w:szCs w:val="24"/>
        </w:rPr>
      </w:pPr>
      <w:r>
        <w:rPr>
          <w:rFonts w:ascii="Times New Roman" w:hAnsi="Times New Roman" w:cs="Times New Roman"/>
          <w:b/>
          <w:sz w:val="24"/>
          <w:szCs w:val="24"/>
        </w:rPr>
        <w:t>Instant Ocean</w:t>
      </w:r>
    </w:p>
    <w:p w:rsidR="00314FD1" w:rsidRDefault="00314FD1" w:rsidP="00314FD1">
      <w:pPr>
        <w:spacing w:after="0"/>
        <w:rPr>
          <w:rFonts w:ascii="Times New Roman" w:hAnsi="Times New Roman" w:cs="Times New Roman"/>
          <w:sz w:val="24"/>
          <w:szCs w:val="24"/>
        </w:rPr>
      </w:pPr>
      <w:r w:rsidRPr="00314FD1">
        <w:rPr>
          <w:rFonts w:ascii="Times New Roman" w:hAnsi="Times New Roman" w:cs="Times New Roman"/>
          <w:sz w:val="24"/>
          <w:szCs w:val="24"/>
        </w:rPr>
        <w:t>http://www.instantocean.com/</w:t>
      </w:r>
    </w:p>
    <w:p w:rsidR="00314FD1" w:rsidRDefault="00314FD1" w:rsidP="00314FD1">
      <w:pPr>
        <w:spacing w:after="0"/>
        <w:rPr>
          <w:rFonts w:ascii="Times New Roman" w:hAnsi="Times New Roman" w:cs="Times New Roman"/>
          <w:sz w:val="24"/>
          <w:szCs w:val="24"/>
        </w:rPr>
      </w:pPr>
    </w:p>
    <w:p w:rsidR="00314FD1" w:rsidRDefault="00314FD1" w:rsidP="00314FD1">
      <w:pPr>
        <w:spacing w:after="0"/>
        <w:rPr>
          <w:rFonts w:ascii="Times New Roman" w:hAnsi="Times New Roman" w:cs="Times New Roman"/>
          <w:sz w:val="24"/>
          <w:szCs w:val="24"/>
        </w:rPr>
      </w:pPr>
      <w:r>
        <w:rPr>
          <w:rFonts w:ascii="Times New Roman" w:hAnsi="Times New Roman" w:cs="Times New Roman"/>
          <w:sz w:val="24"/>
          <w:szCs w:val="24"/>
        </w:rPr>
        <w:t>This company has formulated sea salts.  You just simply follow the instructions that come with the salts.  The 25 gallon size will be perfect for this unit.  (There will be some leftover if you wanted to expand the marine science theme in your classroom.</w:t>
      </w:r>
    </w:p>
    <w:p w:rsidR="00314FD1" w:rsidRDefault="00314FD1" w:rsidP="00314FD1">
      <w:pPr>
        <w:spacing w:after="0"/>
        <w:rPr>
          <w:rFonts w:ascii="Times New Roman" w:hAnsi="Times New Roman" w:cs="Times New Roman"/>
          <w:sz w:val="24"/>
          <w:szCs w:val="24"/>
        </w:rPr>
      </w:pPr>
    </w:p>
    <w:p w:rsidR="00314FD1" w:rsidRDefault="00314FD1" w:rsidP="00314FD1">
      <w:pPr>
        <w:spacing w:after="0"/>
        <w:rPr>
          <w:rFonts w:ascii="Times New Roman" w:hAnsi="Times New Roman" w:cs="Times New Roman"/>
          <w:b/>
          <w:sz w:val="24"/>
          <w:szCs w:val="24"/>
        </w:rPr>
      </w:pPr>
      <w:r>
        <w:rPr>
          <w:rFonts w:ascii="Times New Roman" w:hAnsi="Times New Roman" w:cs="Times New Roman"/>
          <w:b/>
          <w:sz w:val="24"/>
          <w:szCs w:val="24"/>
        </w:rPr>
        <w:t xml:space="preserve">Artificial Seawater </w:t>
      </w:r>
      <w:r w:rsidR="00442992">
        <w:rPr>
          <w:rFonts w:ascii="Times New Roman" w:hAnsi="Times New Roman" w:cs="Times New Roman"/>
          <w:b/>
          <w:sz w:val="24"/>
          <w:szCs w:val="24"/>
        </w:rPr>
        <w:t xml:space="preserve">(ASWB) </w:t>
      </w:r>
      <w:r>
        <w:rPr>
          <w:rFonts w:ascii="Times New Roman" w:hAnsi="Times New Roman" w:cs="Times New Roman"/>
          <w:b/>
          <w:sz w:val="24"/>
          <w:szCs w:val="24"/>
        </w:rPr>
        <w:t>Recipe</w:t>
      </w:r>
    </w:p>
    <w:p w:rsidR="00314FD1" w:rsidRDefault="00314FD1" w:rsidP="00314FD1">
      <w:pPr>
        <w:spacing w:after="0"/>
        <w:rPr>
          <w:rFonts w:ascii="Times New Roman" w:hAnsi="Times New Roman" w:cs="Times New Roman"/>
          <w:sz w:val="24"/>
          <w:szCs w:val="24"/>
        </w:rPr>
      </w:pPr>
      <w:r>
        <w:rPr>
          <w:rFonts w:ascii="Times New Roman" w:hAnsi="Times New Roman" w:cs="Times New Roman"/>
          <w:sz w:val="24"/>
          <w:szCs w:val="24"/>
        </w:rPr>
        <w:t>Alternatively, you can dissolve the following</w:t>
      </w:r>
      <w:r w:rsidR="00442992">
        <w:rPr>
          <w:rFonts w:ascii="Times New Roman" w:hAnsi="Times New Roman" w:cs="Times New Roman"/>
          <w:sz w:val="24"/>
          <w:szCs w:val="24"/>
        </w:rPr>
        <w:t xml:space="preserve"> salts in one liter of distilled</w:t>
      </w:r>
      <w:r>
        <w:rPr>
          <w:rFonts w:ascii="Times New Roman" w:hAnsi="Times New Roman" w:cs="Times New Roman"/>
          <w:sz w:val="24"/>
          <w:szCs w:val="24"/>
        </w:rPr>
        <w:t xml:space="preserve"> water. For the most accurate results, fill a </w:t>
      </w:r>
      <w:r w:rsidR="00BA397E">
        <w:rPr>
          <w:rFonts w:ascii="Times New Roman" w:hAnsi="Times New Roman" w:cs="Times New Roman"/>
          <w:sz w:val="24"/>
          <w:szCs w:val="24"/>
        </w:rPr>
        <w:t>large volumetric flask with ~700m</w:t>
      </w:r>
      <w:r>
        <w:rPr>
          <w:rFonts w:ascii="Times New Roman" w:hAnsi="Times New Roman" w:cs="Times New Roman"/>
          <w:sz w:val="24"/>
          <w:szCs w:val="24"/>
        </w:rPr>
        <w:t>L of distilled water, add the salts at the quantities listed below, f</w:t>
      </w:r>
      <w:r w:rsidR="00BA397E">
        <w:rPr>
          <w:rFonts w:ascii="Times New Roman" w:hAnsi="Times New Roman" w:cs="Times New Roman"/>
          <w:sz w:val="24"/>
          <w:szCs w:val="24"/>
        </w:rPr>
        <w:t>ill the volumetric flask to 1000m</w:t>
      </w:r>
      <w:r>
        <w:rPr>
          <w:rFonts w:ascii="Times New Roman" w:hAnsi="Times New Roman" w:cs="Times New Roman"/>
          <w:sz w:val="24"/>
          <w:szCs w:val="24"/>
        </w:rPr>
        <w:t>L.  You will need approximately 40L of seawater throughout the unit.</w:t>
      </w:r>
    </w:p>
    <w:p w:rsidR="00442992" w:rsidRPr="00442992" w:rsidRDefault="00442992" w:rsidP="00314FD1">
      <w:pPr>
        <w:spacing w:after="0"/>
        <w:rPr>
          <w:rFonts w:ascii="Times New Roman" w:hAnsi="Times New Roman" w:cs="Times New Roman"/>
          <w:sz w:val="24"/>
          <w:szCs w:val="24"/>
        </w:rPr>
      </w:pPr>
      <w:r>
        <w:rPr>
          <w:rFonts w:ascii="Times New Roman" w:hAnsi="Times New Roman" w:cs="Times New Roman"/>
          <w:sz w:val="24"/>
          <w:szCs w:val="24"/>
        </w:rPr>
        <w:tab/>
      </w:r>
      <w:r w:rsidRPr="00442992">
        <w:rPr>
          <w:rFonts w:ascii="Times New Roman" w:hAnsi="Times New Roman" w:cs="Times New Roman"/>
          <w:sz w:val="24"/>
          <w:szCs w:val="24"/>
        </w:rPr>
        <w:t>1 g CaCl</w:t>
      </w:r>
      <w:r w:rsidRPr="00442992">
        <w:rPr>
          <w:rFonts w:ascii="Times New Roman" w:hAnsi="Times New Roman" w:cs="Times New Roman"/>
          <w:sz w:val="24"/>
          <w:szCs w:val="24"/>
          <w:vertAlign w:val="subscript"/>
        </w:rPr>
        <w:t>2</w:t>
      </w:r>
      <w:r w:rsidRPr="00442992">
        <w:rPr>
          <w:rFonts w:ascii="Times New Roman" w:hAnsi="Cambria Math" w:cs="Times New Roman"/>
          <w:sz w:val="24"/>
          <w:szCs w:val="24"/>
        </w:rPr>
        <w:t>⋅</w:t>
      </w:r>
      <w:r>
        <w:rPr>
          <w:rFonts w:ascii="Times New Roman" w:hAnsi="Times New Roman" w:cs="Times New Roman"/>
          <w:sz w:val="24"/>
          <w:szCs w:val="24"/>
        </w:rPr>
        <w:t>2</w:t>
      </w:r>
      <w:r w:rsidRPr="00442992">
        <w:rPr>
          <w:rFonts w:ascii="Times New Roman" w:hAnsi="Times New Roman" w:cs="Times New Roman"/>
          <w:sz w:val="24"/>
          <w:szCs w:val="24"/>
        </w:rPr>
        <w:t>H</w:t>
      </w:r>
      <w:r w:rsidRPr="00442992">
        <w:rPr>
          <w:rFonts w:ascii="Times New Roman" w:hAnsi="Times New Roman" w:cs="Times New Roman"/>
          <w:sz w:val="24"/>
          <w:szCs w:val="24"/>
          <w:vertAlign w:val="subscript"/>
        </w:rPr>
        <w:t>2</w:t>
      </w:r>
      <w:r w:rsidRPr="00442992">
        <w:rPr>
          <w:rFonts w:ascii="Times New Roman" w:hAnsi="Times New Roman" w:cs="Times New Roman"/>
          <w:sz w:val="24"/>
          <w:szCs w:val="24"/>
        </w:rPr>
        <w:t>O</w:t>
      </w:r>
    </w:p>
    <w:p w:rsidR="00442992" w:rsidRPr="00442992" w:rsidRDefault="00442992" w:rsidP="00314FD1">
      <w:pPr>
        <w:spacing w:after="0"/>
        <w:rPr>
          <w:rFonts w:ascii="Times New Roman" w:hAnsi="Times New Roman" w:cs="Times New Roman"/>
          <w:sz w:val="24"/>
          <w:szCs w:val="24"/>
        </w:rPr>
      </w:pPr>
      <w:r w:rsidRPr="00442992">
        <w:rPr>
          <w:rFonts w:ascii="Times New Roman" w:hAnsi="Times New Roman" w:cs="Times New Roman"/>
          <w:sz w:val="24"/>
          <w:szCs w:val="24"/>
        </w:rPr>
        <w:tab/>
        <w:t xml:space="preserve">52.2 g </w:t>
      </w:r>
      <w:proofErr w:type="spellStart"/>
      <w:r w:rsidRPr="00442992">
        <w:rPr>
          <w:rFonts w:ascii="Times New Roman" w:hAnsi="Times New Roman" w:cs="Times New Roman"/>
          <w:sz w:val="24"/>
          <w:szCs w:val="24"/>
        </w:rPr>
        <w:t>NaCl</w:t>
      </w:r>
      <w:proofErr w:type="spellEnd"/>
    </w:p>
    <w:p w:rsidR="00442992" w:rsidRPr="00442992" w:rsidRDefault="00442992" w:rsidP="00314FD1">
      <w:pPr>
        <w:spacing w:after="0"/>
        <w:rPr>
          <w:rFonts w:ascii="Times New Roman" w:hAnsi="Times New Roman" w:cs="Times New Roman"/>
          <w:sz w:val="24"/>
          <w:szCs w:val="24"/>
        </w:rPr>
      </w:pPr>
      <w:r w:rsidRPr="00442992">
        <w:rPr>
          <w:rFonts w:ascii="Times New Roman" w:hAnsi="Times New Roman" w:cs="Times New Roman"/>
          <w:sz w:val="24"/>
          <w:szCs w:val="24"/>
        </w:rPr>
        <w:tab/>
        <w:t xml:space="preserve">0.763 g </w:t>
      </w:r>
      <w:proofErr w:type="spellStart"/>
      <w:r w:rsidRPr="00442992">
        <w:rPr>
          <w:rFonts w:ascii="Times New Roman" w:hAnsi="Times New Roman" w:cs="Times New Roman"/>
          <w:sz w:val="24"/>
          <w:szCs w:val="24"/>
        </w:rPr>
        <w:t>KCl</w:t>
      </w:r>
      <w:proofErr w:type="spellEnd"/>
    </w:p>
    <w:p w:rsidR="00442992" w:rsidRDefault="00442992" w:rsidP="00314FD1">
      <w:pPr>
        <w:spacing w:after="0"/>
        <w:rPr>
          <w:rFonts w:ascii="Times New Roman" w:hAnsi="Times New Roman" w:cs="Times New Roman"/>
          <w:sz w:val="24"/>
          <w:szCs w:val="24"/>
        </w:rPr>
      </w:pPr>
      <w:r w:rsidRPr="00442992">
        <w:rPr>
          <w:rFonts w:ascii="Times New Roman" w:hAnsi="Times New Roman" w:cs="Times New Roman"/>
          <w:sz w:val="24"/>
          <w:szCs w:val="24"/>
        </w:rPr>
        <w:tab/>
        <w:t>1.89 g MgSO</w:t>
      </w:r>
      <w:r w:rsidRPr="00442992">
        <w:rPr>
          <w:rFonts w:ascii="Times New Roman" w:hAnsi="Times New Roman" w:cs="Times New Roman"/>
          <w:sz w:val="24"/>
          <w:szCs w:val="24"/>
          <w:vertAlign w:val="subscript"/>
        </w:rPr>
        <w:t>4</w:t>
      </w:r>
      <w:r w:rsidRPr="00442992">
        <w:rPr>
          <w:rFonts w:ascii="Times New Roman" w:hAnsi="Cambria Math" w:cs="Times New Roman"/>
          <w:sz w:val="24"/>
          <w:szCs w:val="24"/>
        </w:rPr>
        <w:t>⋅</w:t>
      </w:r>
      <w:r w:rsidRPr="00442992">
        <w:rPr>
          <w:rFonts w:ascii="Times New Roman" w:hAnsi="Times New Roman" w:cs="Times New Roman"/>
          <w:sz w:val="24"/>
          <w:szCs w:val="24"/>
        </w:rPr>
        <w:t>7H</w:t>
      </w:r>
      <w:r w:rsidRPr="00442992">
        <w:rPr>
          <w:rFonts w:ascii="Times New Roman" w:hAnsi="Times New Roman" w:cs="Times New Roman"/>
          <w:sz w:val="24"/>
          <w:szCs w:val="24"/>
          <w:vertAlign w:val="subscript"/>
        </w:rPr>
        <w:t>2</w:t>
      </w:r>
      <w:r w:rsidRPr="00442992">
        <w:rPr>
          <w:rFonts w:ascii="Times New Roman" w:hAnsi="Times New Roman" w:cs="Times New Roman"/>
          <w:sz w:val="24"/>
          <w:szCs w:val="24"/>
        </w:rPr>
        <w:t>O</w:t>
      </w:r>
    </w:p>
    <w:p w:rsidR="00442992" w:rsidRDefault="00442992" w:rsidP="00314FD1">
      <w:pPr>
        <w:spacing w:after="0"/>
        <w:rPr>
          <w:rFonts w:ascii="Times New Roman" w:hAnsi="Times New Roman" w:cs="Times New Roman"/>
          <w:sz w:val="24"/>
          <w:szCs w:val="24"/>
        </w:rPr>
      </w:pPr>
      <w:r>
        <w:rPr>
          <w:rFonts w:ascii="Times New Roman" w:hAnsi="Times New Roman" w:cs="Times New Roman"/>
          <w:sz w:val="24"/>
          <w:szCs w:val="24"/>
        </w:rPr>
        <w:tab/>
        <w:t>20.615  MgCl</w:t>
      </w:r>
      <w:r>
        <w:rPr>
          <w:rFonts w:ascii="Times New Roman" w:hAnsi="Times New Roman" w:cs="Times New Roman"/>
          <w:sz w:val="24"/>
          <w:szCs w:val="24"/>
          <w:vertAlign w:val="subscript"/>
        </w:rPr>
        <w:t>2</w:t>
      </w:r>
      <w:r w:rsidRPr="00442992">
        <w:rPr>
          <w:rFonts w:ascii="Times New Roman" w:hAnsi="Cambria Math" w:cs="Times New Roman"/>
          <w:sz w:val="24"/>
          <w:szCs w:val="24"/>
        </w:rPr>
        <w:t>⋅</w:t>
      </w:r>
      <w:r>
        <w:rPr>
          <w:rFonts w:ascii="Times New Roman" w:hAnsi="Times New Roman" w:cs="Times New Roman"/>
          <w:sz w:val="24"/>
          <w:szCs w:val="24"/>
        </w:rPr>
        <w:t>6</w:t>
      </w:r>
      <w:r w:rsidRPr="00442992">
        <w:rPr>
          <w:rFonts w:ascii="Times New Roman" w:hAnsi="Times New Roman" w:cs="Times New Roman"/>
          <w:sz w:val="24"/>
          <w:szCs w:val="24"/>
        </w:rPr>
        <w:t>H</w:t>
      </w:r>
      <w:r w:rsidRPr="00442992">
        <w:rPr>
          <w:rFonts w:ascii="Times New Roman" w:hAnsi="Times New Roman" w:cs="Times New Roman"/>
          <w:sz w:val="24"/>
          <w:szCs w:val="24"/>
          <w:vertAlign w:val="subscript"/>
        </w:rPr>
        <w:t>2</w:t>
      </w:r>
      <w:r w:rsidRPr="00442992">
        <w:rPr>
          <w:rFonts w:ascii="Times New Roman" w:hAnsi="Times New Roman" w:cs="Times New Roman"/>
          <w:sz w:val="24"/>
          <w:szCs w:val="24"/>
        </w:rPr>
        <w:t>O</w:t>
      </w:r>
    </w:p>
    <w:p w:rsidR="00442992" w:rsidRPr="00442992" w:rsidRDefault="00442992" w:rsidP="00314FD1">
      <w:pPr>
        <w:spacing w:after="0"/>
        <w:rPr>
          <w:rFonts w:ascii="Times New Roman" w:hAnsi="Times New Roman" w:cs="Times New Roman"/>
          <w:sz w:val="24"/>
          <w:szCs w:val="24"/>
        </w:rPr>
      </w:pPr>
      <w:r>
        <w:rPr>
          <w:rFonts w:ascii="Times New Roman" w:hAnsi="Times New Roman" w:cs="Times New Roman"/>
          <w:sz w:val="24"/>
          <w:szCs w:val="24"/>
        </w:rPr>
        <w:tab/>
        <w:t xml:space="preserve">3.0 g </w:t>
      </w:r>
      <w:r w:rsidRPr="00442992">
        <w:rPr>
          <w:rFonts w:ascii="Times New Roman" w:hAnsi="Times New Roman" w:cs="Times New Roman"/>
          <w:sz w:val="24"/>
          <w:szCs w:val="24"/>
        </w:rPr>
        <w:t>Na</w:t>
      </w:r>
      <w:r>
        <w:rPr>
          <w:rFonts w:ascii="Times New Roman" w:hAnsi="Times New Roman" w:cs="Times New Roman"/>
          <w:sz w:val="24"/>
          <w:szCs w:val="24"/>
          <w:vertAlign w:val="subscript"/>
        </w:rPr>
        <w:t>2</w:t>
      </w:r>
      <w:r w:rsidRPr="00442992">
        <w:rPr>
          <w:rFonts w:ascii="Times New Roman" w:hAnsi="Times New Roman" w:cs="Times New Roman"/>
          <w:sz w:val="24"/>
          <w:szCs w:val="24"/>
        </w:rPr>
        <w:t>SO</w:t>
      </w:r>
      <w:r>
        <w:rPr>
          <w:rFonts w:ascii="Times New Roman" w:hAnsi="Times New Roman" w:cs="Times New Roman"/>
          <w:sz w:val="24"/>
          <w:szCs w:val="24"/>
          <w:vertAlign w:val="subscript"/>
        </w:rPr>
        <w:t>4</w:t>
      </w:r>
    </w:p>
    <w:p w:rsidR="00442992" w:rsidRDefault="00442992" w:rsidP="00314FD1">
      <w:pPr>
        <w:spacing w:after="0"/>
        <w:rPr>
          <w:rFonts w:ascii="Times New Roman" w:hAnsi="Times New Roman" w:cs="Times New Roman"/>
          <w:sz w:val="24"/>
          <w:szCs w:val="24"/>
        </w:rPr>
      </w:pPr>
      <w:r>
        <w:rPr>
          <w:rFonts w:ascii="Times New Roman" w:hAnsi="Times New Roman" w:cs="Times New Roman"/>
          <w:sz w:val="24"/>
          <w:szCs w:val="24"/>
        </w:rPr>
        <w:tab/>
        <w:t>0.25 g NaHCO</w:t>
      </w:r>
      <w:r>
        <w:rPr>
          <w:rFonts w:ascii="Times New Roman" w:hAnsi="Times New Roman" w:cs="Times New Roman"/>
          <w:sz w:val="24"/>
          <w:szCs w:val="24"/>
          <w:vertAlign w:val="subscript"/>
        </w:rPr>
        <w:t>3</w:t>
      </w:r>
    </w:p>
    <w:p w:rsidR="00442992" w:rsidRDefault="00442992" w:rsidP="00314FD1">
      <w:pPr>
        <w:spacing w:after="0"/>
        <w:rPr>
          <w:rFonts w:ascii="Times New Roman" w:hAnsi="Times New Roman" w:cs="Times New Roman"/>
          <w:sz w:val="24"/>
          <w:szCs w:val="24"/>
          <w:vertAlign w:val="subscript"/>
        </w:rPr>
      </w:pPr>
      <w:r>
        <w:rPr>
          <w:rFonts w:ascii="Times New Roman" w:hAnsi="Times New Roman" w:cs="Times New Roman"/>
          <w:sz w:val="24"/>
          <w:szCs w:val="24"/>
        </w:rPr>
        <w:tab/>
        <w:t>0.026 g SrCl</w:t>
      </w:r>
      <w:r>
        <w:rPr>
          <w:rFonts w:ascii="Times New Roman" w:hAnsi="Times New Roman" w:cs="Times New Roman"/>
          <w:sz w:val="24"/>
          <w:szCs w:val="24"/>
          <w:vertAlign w:val="subscript"/>
        </w:rPr>
        <w:t>2</w:t>
      </w:r>
    </w:p>
    <w:p w:rsidR="00442992" w:rsidRDefault="00442992" w:rsidP="00314FD1">
      <w:pPr>
        <w:spacing w:after="0"/>
        <w:rPr>
          <w:rFonts w:ascii="Times New Roman" w:hAnsi="Times New Roman" w:cs="Times New Roman"/>
          <w:sz w:val="24"/>
          <w:szCs w:val="24"/>
          <w:vertAlign w:val="subscript"/>
        </w:rPr>
      </w:pPr>
    </w:p>
    <w:p w:rsidR="00442992" w:rsidRPr="00442992" w:rsidRDefault="00442992" w:rsidP="00314FD1">
      <w:pPr>
        <w:spacing w:after="0"/>
        <w:rPr>
          <w:rFonts w:ascii="Times New Roman" w:hAnsi="Times New Roman" w:cs="Times New Roman"/>
          <w:sz w:val="24"/>
          <w:szCs w:val="24"/>
        </w:rPr>
      </w:pPr>
      <w:r w:rsidRPr="00442992">
        <w:rPr>
          <w:rFonts w:ascii="Times New Roman" w:hAnsi="Times New Roman" w:cs="Times New Roman"/>
          <w:b/>
          <w:i/>
          <w:sz w:val="24"/>
          <w:szCs w:val="24"/>
        </w:rPr>
        <w:t>Credit for Recipe:</w:t>
      </w:r>
      <w:r>
        <w:rPr>
          <w:rFonts w:ascii="Times New Roman" w:hAnsi="Times New Roman" w:cs="Times New Roman"/>
          <w:sz w:val="24"/>
          <w:szCs w:val="24"/>
        </w:rPr>
        <w:t xml:space="preserve"> </w:t>
      </w:r>
      <w:proofErr w:type="spellStart"/>
      <w:r>
        <w:rPr>
          <w:rFonts w:ascii="Times New Roman" w:hAnsi="Times New Roman" w:cs="Times New Roman"/>
          <w:sz w:val="24"/>
          <w:szCs w:val="24"/>
        </w:rPr>
        <w:t>Domart-Coulon</w:t>
      </w:r>
      <w:proofErr w:type="spellEnd"/>
      <w:r>
        <w:rPr>
          <w:rFonts w:ascii="Times New Roman" w:hAnsi="Times New Roman" w:cs="Times New Roman"/>
          <w:sz w:val="24"/>
          <w:szCs w:val="24"/>
        </w:rPr>
        <w:t xml:space="preserve">, IJ, Elbert, DC, Scully, EP, </w:t>
      </w:r>
      <w:proofErr w:type="spellStart"/>
      <w:r>
        <w:rPr>
          <w:rFonts w:ascii="Times New Roman" w:hAnsi="Times New Roman" w:cs="Times New Roman"/>
          <w:sz w:val="24"/>
          <w:szCs w:val="24"/>
        </w:rPr>
        <w:t>Calimlim</w:t>
      </w:r>
      <w:proofErr w:type="spellEnd"/>
      <w:r>
        <w:rPr>
          <w:rFonts w:ascii="Times New Roman" w:hAnsi="Times New Roman" w:cs="Times New Roman"/>
          <w:sz w:val="24"/>
          <w:szCs w:val="24"/>
        </w:rPr>
        <w:t xml:space="preserve">, PS &amp; Ostrander, GK. 2001. Aragonite crystallization in primary cell cultures of </w:t>
      </w:r>
      <w:proofErr w:type="spellStart"/>
      <w:r>
        <w:rPr>
          <w:rFonts w:ascii="Times New Roman" w:hAnsi="Times New Roman" w:cs="Times New Roman"/>
          <w:sz w:val="24"/>
          <w:szCs w:val="24"/>
        </w:rPr>
        <w:t>multicellular</w:t>
      </w:r>
      <w:proofErr w:type="spellEnd"/>
      <w:r>
        <w:rPr>
          <w:rFonts w:ascii="Times New Roman" w:hAnsi="Times New Roman" w:cs="Times New Roman"/>
          <w:sz w:val="24"/>
          <w:szCs w:val="24"/>
        </w:rPr>
        <w:t xml:space="preserve"> isolates from a hard coral, </w:t>
      </w:r>
      <w:proofErr w:type="spellStart"/>
      <w:r>
        <w:rPr>
          <w:rFonts w:ascii="Times New Roman" w:hAnsi="Times New Roman" w:cs="Times New Roman"/>
          <w:i/>
          <w:sz w:val="24"/>
          <w:szCs w:val="24"/>
        </w:rPr>
        <w:t>Pocillopora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damicornis</w:t>
      </w:r>
      <w:proofErr w:type="spellEnd"/>
      <w:r>
        <w:rPr>
          <w:rFonts w:ascii="Times New Roman" w:hAnsi="Times New Roman" w:cs="Times New Roman"/>
          <w:sz w:val="24"/>
          <w:szCs w:val="24"/>
        </w:rPr>
        <w:t xml:space="preserve">. </w:t>
      </w:r>
      <w:r>
        <w:rPr>
          <w:rFonts w:ascii="Times New Roman" w:hAnsi="Times New Roman" w:cs="Times New Roman"/>
          <w:i/>
          <w:sz w:val="24"/>
          <w:szCs w:val="24"/>
        </w:rPr>
        <w:t>PNAS</w:t>
      </w:r>
      <w:r>
        <w:rPr>
          <w:rFonts w:ascii="Times New Roman" w:hAnsi="Times New Roman" w:cs="Times New Roman"/>
          <w:sz w:val="24"/>
          <w:szCs w:val="24"/>
        </w:rPr>
        <w:t>, 98(21): 11885-11890.</w:t>
      </w:r>
    </w:p>
    <w:p w:rsidR="00442992" w:rsidRPr="00442992" w:rsidRDefault="00442992" w:rsidP="00314FD1">
      <w:pPr>
        <w:spacing w:after="0"/>
        <w:rPr>
          <w:rFonts w:ascii="Times New Roman" w:hAnsi="Times New Roman" w:cs="Times New Roman"/>
          <w:sz w:val="24"/>
          <w:szCs w:val="24"/>
        </w:rPr>
      </w:pPr>
      <w:r>
        <w:rPr>
          <w:rFonts w:ascii="Times New Roman" w:hAnsi="Times New Roman" w:cs="Times New Roman"/>
          <w:sz w:val="24"/>
          <w:szCs w:val="24"/>
        </w:rPr>
        <w:tab/>
      </w:r>
    </w:p>
    <w:p w:rsidR="00314FD1" w:rsidRDefault="00314FD1" w:rsidP="00314FD1">
      <w:pPr>
        <w:spacing w:after="0"/>
        <w:rPr>
          <w:rFonts w:ascii="Times New Roman" w:hAnsi="Times New Roman" w:cs="Times New Roman"/>
          <w:sz w:val="24"/>
          <w:szCs w:val="24"/>
        </w:rPr>
      </w:pPr>
      <w:r>
        <w:rPr>
          <w:rFonts w:ascii="Times New Roman" w:hAnsi="Times New Roman" w:cs="Times New Roman"/>
          <w:sz w:val="24"/>
          <w:szCs w:val="24"/>
        </w:rPr>
        <w:tab/>
      </w:r>
    </w:p>
    <w:p w:rsidR="00314FD1" w:rsidRDefault="00314FD1" w:rsidP="00314FD1">
      <w:pPr>
        <w:spacing w:after="0"/>
        <w:rPr>
          <w:rFonts w:ascii="Times New Roman" w:hAnsi="Times New Roman" w:cs="Times New Roman"/>
          <w:sz w:val="24"/>
          <w:szCs w:val="24"/>
        </w:rPr>
      </w:pPr>
    </w:p>
    <w:p w:rsidR="00314FD1" w:rsidRPr="00314FD1" w:rsidRDefault="00314FD1" w:rsidP="00314FD1">
      <w:pPr>
        <w:spacing w:after="0"/>
        <w:rPr>
          <w:rFonts w:ascii="Times New Roman" w:hAnsi="Times New Roman" w:cs="Times New Roman"/>
          <w:sz w:val="24"/>
          <w:szCs w:val="24"/>
        </w:rPr>
      </w:pPr>
    </w:p>
    <w:sectPr w:rsidR="00314FD1" w:rsidRPr="00314FD1" w:rsidSect="00C415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314FD1"/>
    <w:rsid w:val="00314FD1"/>
    <w:rsid w:val="0037560C"/>
    <w:rsid w:val="00442992"/>
    <w:rsid w:val="004E00F7"/>
    <w:rsid w:val="00AC7D1D"/>
    <w:rsid w:val="00BA397E"/>
    <w:rsid w:val="00C415D5"/>
    <w:rsid w:val="00EE2A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5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7560C"/>
    <w:rPr>
      <w:sz w:val="16"/>
      <w:szCs w:val="16"/>
    </w:rPr>
  </w:style>
  <w:style w:type="paragraph" w:styleId="CommentText">
    <w:name w:val="annotation text"/>
    <w:basedOn w:val="Normal"/>
    <w:link w:val="CommentTextChar"/>
    <w:uiPriority w:val="99"/>
    <w:semiHidden/>
    <w:unhideWhenUsed/>
    <w:rsid w:val="0037560C"/>
    <w:pPr>
      <w:spacing w:line="240" w:lineRule="auto"/>
    </w:pPr>
    <w:rPr>
      <w:sz w:val="20"/>
      <w:szCs w:val="20"/>
    </w:rPr>
  </w:style>
  <w:style w:type="character" w:customStyle="1" w:styleId="CommentTextChar">
    <w:name w:val="Comment Text Char"/>
    <w:basedOn w:val="DefaultParagraphFont"/>
    <w:link w:val="CommentText"/>
    <w:uiPriority w:val="99"/>
    <w:semiHidden/>
    <w:rsid w:val="0037560C"/>
    <w:rPr>
      <w:sz w:val="20"/>
      <w:szCs w:val="20"/>
    </w:rPr>
  </w:style>
  <w:style w:type="paragraph" w:styleId="CommentSubject">
    <w:name w:val="annotation subject"/>
    <w:basedOn w:val="CommentText"/>
    <w:next w:val="CommentText"/>
    <w:link w:val="CommentSubjectChar"/>
    <w:uiPriority w:val="99"/>
    <w:semiHidden/>
    <w:unhideWhenUsed/>
    <w:rsid w:val="0037560C"/>
    <w:rPr>
      <w:b/>
      <w:bCs/>
    </w:rPr>
  </w:style>
  <w:style w:type="character" w:customStyle="1" w:styleId="CommentSubjectChar">
    <w:name w:val="Comment Subject Char"/>
    <w:basedOn w:val="CommentTextChar"/>
    <w:link w:val="CommentSubject"/>
    <w:uiPriority w:val="99"/>
    <w:semiHidden/>
    <w:rsid w:val="0037560C"/>
    <w:rPr>
      <w:b/>
      <w:bCs/>
    </w:rPr>
  </w:style>
  <w:style w:type="paragraph" w:styleId="BalloonText">
    <w:name w:val="Balloon Text"/>
    <w:basedOn w:val="Normal"/>
    <w:link w:val="BalloonTextChar"/>
    <w:uiPriority w:val="99"/>
    <w:semiHidden/>
    <w:unhideWhenUsed/>
    <w:rsid w:val="003756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6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Nvrtbr8Girl</dc:creator>
  <cp:lastModifiedBy>Heather</cp:lastModifiedBy>
  <cp:revision>5</cp:revision>
  <dcterms:created xsi:type="dcterms:W3CDTF">2014-06-17T22:50:00Z</dcterms:created>
  <dcterms:modified xsi:type="dcterms:W3CDTF">2014-06-19T15:25:00Z</dcterms:modified>
</cp:coreProperties>
</file>