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13D" w:rsidRPr="00B83A01" w:rsidRDefault="005B4928" w:rsidP="00B2313D">
      <w:pPr>
        <w:pStyle w:val="NoSpacing"/>
        <w:rPr>
          <w:rFonts w:ascii="Times New Roman" w:hAnsi="Times New Roman" w:cs="Times New Roman"/>
          <w:sz w:val="24"/>
          <w:szCs w:val="24"/>
        </w:rPr>
      </w:pPr>
      <w:r w:rsidRPr="00B83A01">
        <w:rPr>
          <w:rFonts w:ascii="Times New Roman" w:hAnsi="Times New Roman" w:cs="Times New Roman"/>
          <w:b/>
          <w:i/>
          <w:color w:val="FF0000"/>
          <w:sz w:val="24"/>
          <w:szCs w:val="24"/>
        </w:rPr>
        <w:t xml:space="preserve">ANSWER KEY </w:t>
      </w:r>
      <w:r w:rsidR="00B2313D" w:rsidRPr="00B83A01">
        <w:rPr>
          <w:rFonts w:ascii="Times New Roman" w:hAnsi="Times New Roman" w:cs="Times New Roman"/>
          <w:sz w:val="24"/>
          <w:szCs w:val="24"/>
        </w:rPr>
        <w:t>Hydrological Cycle: Drawing a diagram and balancing flows</w:t>
      </w:r>
    </w:p>
    <w:p w:rsidR="00B2313D" w:rsidRPr="00B83A01" w:rsidRDefault="00B2313D" w:rsidP="00B2313D">
      <w:pPr>
        <w:pStyle w:val="NoSpacing"/>
        <w:rPr>
          <w:rFonts w:ascii="Times New Roman" w:hAnsi="Times New Roman" w:cs="Times New Roman"/>
          <w:sz w:val="24"/>
          <w:szCs w:val="24"/>
        </w:rPr>
      </w:pPr>
    </w:p>
    <w:p w:rsidR="00B83A01" w:rsidRPr="00B83A01" w:rsidRDefault="00B83A01" w:rsidP="00B83A01">
      <w:pPr>
        <w:pStyle w:val="NoSpacing"/>
        <w:rPr>
          <w:rFonts w:ascii="Times New Roman" w:hAnsi="Times New Roman" w:cs="Times New Roman"/>
          <w:sz w:val="24"/>
          <w:szCs w:val="24"/>
        </w:rPr>
      </w:pPr>
      <w:r w:rsidRPr="00B83A01">
        <w:rPr>
          <w:rFonts w:ascii="Times New Roman" w:hAnsi="Times New Roman" w:cs="Times New Roman"/>
          <w:sz w:val="24"/>
          <w:szCs w:val="24"/>
        </w:rPr>
        <w:t>This is a fully balanced system (a net zero system).  The values in boxes are the total amount that passes through each state in the entire year and are given in cubic kilometers.  The flows into and out of a state cannot exceed the total amount that passes through each state in the entire year.  The below chart gives the fluxes and their values (some values are missing, you will need to calculate these).</w:t>
      </w:r>
    </w:p>
    <w:p w:rsidR="00B83A01" w:rsidRPr="00B83A01" w:rsidRDefault="00B83A01" w:rsidP="00B83A01">
      <w:pPr>
        <w:pStyle w:val="NoSpacing"/>
        <w:rPr>
          <w:rFonts w:ascii="Times New Roman" w:hAnsi="Times New Roman" w:cs="Times New Roman"/>
          <w:sz w:val="24"/>
          <w:szCs w:val="24"/>
        </w:rPr>
      </w:pPr>
    </w:p>
    <w:p w:rsidR="00B83A01" w:rsidRDefault="00B83A01" w:rsidP="00B83A01">
      <w:pPr>
        <w:pStyle w:val="NoSpacing"/>
        <w:rPr>
          <w:rFonts w:ascii="Times New Roman" w:hAnsi="Times New Roman" w:cs="Times New Roman"/>
          <w:sz w:val="24"/>
          <w:szCs w:val="24"/>
        </w:rPr>
      </w:pPr>
      <w:r w:rsidRPr="00B83A01">
        <w:rPr>
          <w:rFonts w:ascii="Times New Roman" w:hAnsi="Times New Roman" w:cs="Times New Roman"/>
          <w:sz w:val="24"/>
          <w:szCs w:val="24"/>
        </w:rPr>
        <w:t>Part 1) Label the diagram so all the fluxes are going from and to the correct states. The states have already been placed on the diagram for you.</w:t>
      </w:r>
    </w:p>
    <w:p w:rsidR="007F023E" w:rsidRPr="00B83A01" w:rsidRDefault="007F023E" w:rsidP="00B83A01">
      <w:pPr>
        <w:pStyle w:val="NoSpacing"/>
        <w:rPr>
          <w:rFonts w:ascii="Times New Roman" w:hAnsi="Times New Roman" w:cs="Times New Roman"/>
          <w:sz w:val="24"/>
          <w:szCs w:val="24"/>
        </w:rPr>
      </w:pPr>
      <w:bookmarkStart w:id="0" w:name="_GoBack"/>
      <w:bookmarkEnd w:id="0"/>
    </w:p>
    <w:p w:rsidR="00B2313D" w:rsidRP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Part 2) Give answers in thousands of cubic kilometers per year.</w:t>
      </w:r>
    </w:p>
    <w:p w:rsid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ab/>
        <w:t>1.  What is the flux due to evaporation from ocean to atmosphere over ocean?</w:t>
      </w:r>
      <w:r w:rsidRPr="00B83A01">
        <w:rPr>
          <w:rFonts w:ascii="Times New Roman" w:hAnsi="Times New Roman" w:cs="Times New Roman"/>
          <w:sz w:val="24"/>
          <w:szCs w:val="24"/>
        </w:rPr>
        <w:tab/>
      </w:r>
    </w:p>
    <w:p w:rsidR="00B2313D" w:rsidRPr="00B83A01" w:rsidRDefault="00B83A01" w:rsidP="00B2313D">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5B4928" w:rsidRPr="00B83A01">
        <w:rPr>
          <w:rFonts w:ascii="Times New Roman" w:hAnsi="Times New Roman" w:cs="Times New Roman"/>
          <w:b/>
          <w:i/>
          <w:color w:val="FF0000"/>
          <w:sz w:val="24"/>
          <w:szCs w:val="24"/>
          <w:u w:val="single"/>
        </w:rPr>
        <w:t>540</w:t>
      </w:r>
      <w:r>
        <w:rPr>
          <w:rFonts w:ascii="Times New Roman" w:hAnsi="Times New Roman" w:cs="Times New Roman"/>
          <w:b/>
          <w:i/>
          <w:color w:val="FF0000"/>
          <w:sz w:val="24"/>
          <w:szCs w:val="24"/>
          <w:u w:val="single"/>
        </w:rPr>
        <w:t xml:space="preserve"> thousand cubic kilometers per year</w:t>
      </w:r>
      <w:r w:rsidR="00B2313D" w:rsidRPr="00B83A01">
        <w:rPr>
          <w:rFonts w:ascii="Times New Roman" w:hAnsi="Times New Roman" w:cs="Times New Roman"/>
          <w:sz w:val="24"/>
          <w:szCs w:val="24"/>
        </w:rPr>
        <w:t>_____</w:t>
      </w:r>
    </w:p>
    <w:p w:rsid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ab/>
        <w:t xml:space="preserve">2. What is the flux due to evaporation from land to atmosphere over land? </w:t>
      </w:r>
    </w:p>
    <w:p w:rsidR="00B2313D" w:rsidRP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ab/>
      </w:r>
      <w:r w:rsidR="005B4928" w:rsidRPr="00B83A01">
        <w:rPr>
          <w:rFonts w:ascii="Times New Roman" w:hAnsi="Times New Roman" w:cs="Times New Roman"/>
          <w:b/>
          <w:i/>
          <w:color w:val="FF0000"/>
          <w:sz w:val="24"/>
          <w:szCs w:val="24"/>
          <w:u w:val="single"/>
        </w:rPr>
        <w:t>45</w:t>
      </w:r>
      <w:r w:rsidR="008E472B">
        <w:rPr>
          <w:rFonts w:ascii="Times New Roman" w:hAnsi="Times New Roman" w:cs="Times New Roman"/>
          <w:b/>
          <w:i/>
          <w:color w:val="FF0000"/>
          <w:sz w:val="24"/>
          <w:szCs w:val="24"/>
          <w:u w:val="single"/>
        </w:rPr>
        <w:t xml:space="preserve"> </w:t>
      </w:r>
      <w:r w:rsidR="00B83A01">
        <w:rPr>
          <w:rFonts w:ascii="Times New Roman" w:hAnsi="Times New Roman" w:cs="Times New Roman"/>
          <w:b/>
          <w:i/>
          <w:color w:val="FF0000"/>
          <w:sz w:val="24"/>
          <w:szCs w:val="24"/>
          <w:u w:val="single"/>
        </w:rPr>
        <w:t>thousand cubic kilometers per year</w:t>
      </w:r>
      <w:r w:rsidR="00B83A01" w:rsidRPr="00B83A01">
        <w:rPr>
          <w:rFonts w:ascii="Times New Roman" w:hAnsi="Times New Roman" w:cs="Times New Roman"/>
          <w:sz w:val="24"/>
          <w:szCs w:val="24"/>
        </w:rPr>
        <w:t>_____</w:t>
      </w:r>
      <w:r w:rsidRPr="00B83A01">
        <w:rPr>
          <w:rFonts w:ascii="Times New Roman" w:hAnsi="Times New Roman" w:cs="Times New Roman"/>
          <w:sz w:val="24"/>
          <w:szCs w:val="24"/>
        </w:rPr>
        <w:t>____</w:t>
      </w:r>
    </w:p>
    <w:p w:rsid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ab/>
        <w:t xml:space="preserve">3. What is the flux </w:t>
      </w:r>
      <w:r w:rsidR="005B4928" w:rsidRPr="00B83A01">
        <w:rPr>
          <w:rFonts w:ascii="Times New Roman" w:hAnsi="Times New Roman" w:cs="Times New Roman"/>
          <w:sz w:val="24"/>
          <w:szCs w:val="24"/>
        </w:rPr>
        <w:t>into glacial formation from land</w:t>
      </w:r>
      <w:r w:rsidRPr="00B83A01">
        <w:rPr>
          <w:rFonts w:ascii="Times New Roman" w:hAnsi="Times New Roman" w:cs="Times New Roman"/>
          <w:sz w:val="24"/>
          <w:szCs w:val="24"/>
        </w:rPr>
        <w:t xml:space="preserve">? </w:t>
      </w:r>
      <w:r w:rsidRPr="00B83A01">
        <w:rPr>
          <w:rFonts w:ascii="Times New Roman" w:hAnsi="Times New Roman" w:cs="Times New Roman"/>
          <w:sz w:val="24"/>
          <w:szCs w:val="24"/>
        </w:rPr>
        <w:tab/>
      </w:r>
      <w:r w:rsidRPr="00B83A01">
        <w:rPr>
          <w:rFonts w:ascii="Times New Roman" w:hAnsi="Times New Roman" w:cs="Times New Roman"/>
          <w:sz w:val="24"/>
          <w:szCs w:val="24"/>
        </w:rPr>
        <w:tab/>
      </w:r>
      <w:r w:rsidRPr="00B83A01">
        <w:rPr>
          <w:rFonts w:ascii="Times New Roman" w:hAnsi="Times New Roman" w:cs="Times New Roman"/>
          <w:sz w:val="24"/>
          <w:szCs w:val="24"/>
        </w:rPr>
        <w:tab/>
      </w:r>
      <w:r w:rsidRPr="00B83A01">
        <w:rPr>
          <w:rFonts w:ascii="Times New Roman" w:hAnsi="Times New Roman" w:cs="Times New Roman"/>
          <w:sz w:val="24"/>
          <w:szCs w:val="24"/>
        </w:rPr>
        <w:tab/>
      </w:r>
    </w:p>
    <w:p w:rsidR="00B2313D" w:rsidRPr="00B83A01" w:rsidRDefault="00B83A01" w:rsidP="00B2313D">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5B4928" w:rsidRPr="00B83A01">
        <w:rPr>
          <w:rFonts w:ascii="Times New Roman" w:hAnsi="Times New Roman" w:cs="Times New Roman"/>
          <w:b/>
          <w:i/>
          <w:color w:val="FF0000"/>
          <w:sz w:val="24"/>
          <w:szCs w:val="24"/>
          <w:u w:val="single"/>
        </w:rPr>
        <w:t>10</w:t>
      </w:r>
      <w:r>
        <w:rPr>
          <w:rFonts w:ascii="Times New Roman" w:hAnsi="Times New Roman" w:cs="Times New Roman"/>
          <w:b/>
          <w:i/>
          <w:color w:val="FF0000"/>
          <w:sz w:val="24"/>
          <w:szCs w:val="24"/>
          <w:u w:val="single"/>
        </w:rPr>
        <w:t xml:space="preserve"> </w:t>
      </w:r>
      <w:r>
        <w:rPr>
          <w:rFonts w:ascii="Times New Roman" w:hAnsi="Times New Roman" w:cs="Times New Roman"/>
          <w:b/>
          <w:i/>
          <w:color w:val="FF0000"/>
          <w:sz w:val="24"/>
          <w:szCs w:val="24"/>
          <w:u w:val="single"/>
        </w:rPr>
        <w:t>thousand cubic kilometers per year</w:t>
      </w:r>
      <w:r w:rsidRPr="00B83A01">
        <w:rPr>
          <w:rFonts w:ascii="Times New Roman" w:hAnsi="Times New Roman" w:cs="Times New Roman"/>
          <w:sz w:val="24"/>
          <w:szCs w:val="24"/>
        </w:rPr>
        <w:t>_____</w:t>
      </w:r>
      <w:r w:rsidR="00B2313D" w:rsidRPr="00B83A01">
        <w:rPr>
          <w:rFonts w:ascii="Times New Roman" w:hAnsi="Times New Roman" w:cs="Times New Roman"/>
          <w:sz w:val="24"/>
          <w:szCs w:val="24"/>
        </w:rPr>
        <w:t>_____</w:t>
      </w:r>
    </w:p>
    <w:p w:rsidR="00B2313D" w:rsidRPr="00B83A01" w:rsidRDefault="00B2313D" w:rsidP="00B2313D">
      <w:pPr>
        <w:pStyle w:val="NoSpacing"/>
        <w:rPr>
          <w:rFonts w:ascii="Times New Roman" w:hAnsi="Times New Roman" w:cs="Times New Roman"/>
          <w:sz w:val="24"/>
          <w:szCs w:val="24"/>
        </w:rPr>
      </w:pPr>
    </w:p>
    <w:tbl>
      <w:tblPr>
        <w:tblStyle w:val="TableGrid"/>
        <w:tblW w:w="8824" w:type="dxa"/>
        <w:tblLook w:val="04A0" w:firstRow="1" w:lastRow="0" w:firstColumn="1" w:lastColumn="0" w:noHBand="0" w:noVBand="1"/>
      </w:tblPr>
      <w:tblGrid>
        <w:gridCol w:w="6119"/>
        <w:gridCol w:w="2705"/>
      </w:tblGrid>
      <w:tr w:rsidR="00B2313D" w:rsidRPr="00B83A01" w:rsidTr="005B4928">
        <w:tc>
          <w:tcPr>
            <w:tcW w:w="6119" w:type="dxa"/>
          </w:tcPr>
          <w:p w:rsidR="00B2313D" w:rsidRPr="00B83A01" w:rsidRDefault="00B2313D" w:rsidP="00B2313D">
            <w:pPr>
              <w:pStyle w:val="NoSpacing"/>
              <w:rPr>
                <w:rFonts w:ascii="Times New Roman" w:hAnsi="Times New Roman" w:cs="Times New Roman"/>
                <w:b/>
                <w:sz w:val="24"/>
                <w:szCs w:val="24"/>
              </w:rPr>
            </w:pPr>
            <w:r w:rsidRPr="00B83A01">
              <w:rPr>
                <w:rFonts w:ascii="Times New Roman" w:hAnsi="Times New Roman" w:cs="Times New Roman"/>
                <w:b/>
                <w:sz w:val="24"/>
                <w:szCs w:val="24"/>
              </w:rPr>
              <w:t>Flux</w:t>
            </w:r>
          </w:p>
        </w:tc>
        <w:tc>
          <w:tcPr>
            <w:tcW w:w="2705" w:type="dxa"/>
          </w:tcPr>
          <w:p w:rsidR="00B2313D" w:rsidRPr="00B83A01" w:rsidRDefault="00B2313D" w:rsidP="005B4928">
            <w:pPr>
              <w:pStyle w:val="NoSpacing"/>
              <w:rPr>
                <w:rFonts w:ascii="Times New Roman" w:hAnsi="Times New Roman" w:cs="Times New Roman"/>
                <w:b/>
                <w:sz w:val="24"/>
                <w:szCs w:val="24"/>
              </w:rPr>
            </w:pPr>
            <w:r w:rsidRPr="00B83A01">
              <w:rPr>
                <w:rFonts w:ascii="Times New Roman" w:hAnsi="Times New Roman" w:cs="Times New Roman"/>
                <w:b/>
                <w:sz w:val="24"/>
                <w:szCs w:val="24"/>
              </w:rPr>
              <w:t>Volume of flux (</w:t>
            </w:r>
            <w:r w:rsidR="005B4928" w:rsidRPr="00B83A01">
              <w:rPr>
                <w:rFonts w:ascii="Times New Roman" w:hAnsi="Times New Roman" w:cs="Times New Roman"/>
                <w:b/>
                <w:sz w:val="24"/>
                <w:szCs w:val="24"/>
              </w:rPr>
              <w:t>km</w:t>
            </w:r>
            <w:r w:rsidR="005B4928" w:rsidRPr="00B83A01">
              <w:rPr>
                <w:rFonts w:ascii="Times New Roman" w:hAnsi="Times New Roman" w:cs="Times New Roman"/>
                <w:b/>
                <w:sz w:val="24"/>
                <w:szCs w:val="24"/>
                <w:vertAlign w:val="superscript"/>
              </w:rPr>
              <w:t>3</w:t>
            </w:r>
            <w:r w:rsidRPr="00B83A01">
              <w:rPr>
                <w:rFonts w:ascii="Times New Roman" w:hAnsi="Times New Roman" w:cs="Times New Roman"/>
                <w:b/>
                <w:sz w:val="24"/>
                <w:szCs w:val="24"/>
              </w:rPr>
              <w:t>/year)</w:t>
            </w:r>
          </w:p>
        </w:tc>
      </w:tr>
      <w:tr w:rsidR="00B2313D" w:rsidRPr="00B83A01" w:rsidTr="005B4928">
        <w:tc>
          <w:tcPr>
            <w:tcW w:w="6119" w:type="dxa"/>
          </w:tcPr>
          <w:p w:rsidR="00B2313D" w:rsidRP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River flux from land to ocean</w:t>
            </w:r>
          </w:p>
        </w:tc>
        <w:tc>
          <w:tcPr>
            <w:tcW w:w="2705" w:type="dxa"/>
          </w:tcPr>
          <w:p w:rsidR="00B2313D" w:rsidRP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55,000</w:t>
            </w:r>
          </w:p>
        </w:tc>
      </w:tr>
      <w:tr w:rsidR="00B2313D" w:rsidRPr="00B83A01" w:rsidTr="005B4928">
        <w:tc>
          <w:tcPr>
            <w:tcW w:w="6119" w:type="dxa"/>
          </w:tcPr>
          <w:p w:rsidR="00B2313D" w:rsidRP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Runoff from land to ocean</w:t>
            </w:r>
          </w:p>
        </w:tc>
        <w:tc>
          <w:tcPr>
            <w:tcW w:w="2705" w:type="dxa"/>
          </w:tcPr>
          <w:p w:rsidR="00B2313D" w:rsidRP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25,000</w:t>
            </w:r>
          </w:p>
        </w:tc>
      </w:tr>
      <w:tr w:rsidR="00B2313D" w:rsidRPr="00B83A01" w:rsidTr="005B4928">
        <w:tc>
          <w:tcPr>
            <w:tcW w:w="6119" w:type="dxa"/>
          </w:tcPr>
          <w:p w:rsidR="00B2313D" w:rsidRPr="00B83A01" w:rsidRDefault="00BF7DCB"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Leach</w:t>
            </w:r>
            <w:r w:rsidR="00B2313D" w:rsidRPr="00B83A01">
              <w:rPr>
                <w:rFonts w:ascii="Times New Roman" w:hAnsi="Times New Roman" w:cs="Times New Roman"/>
                <w:sz w:val="24"/>
                <w:szCs w:val="24"/>
              </w:rPr>
              <w:t>ing from marine environment to terrestrial aquifers</w:t>
            </w:r>
          </w:p>
        </w:tc>
        <w:tc>
          <w:tcPr>
            <w:tcW w:w="2705" w:type="dxa"/>
          </w:tcPr>
          <w:p w:rsidR="00B2313D" w:rsidRP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20,000</w:t>
            </w:r>
          </w:p>
        </w:tc>
      </w:tr>
      <w:tr w:rsidR="00B2313D" w:rsidRPr="00B83A01" w:rsidTr="005B4928">
        <w:tc>
          <w:tcPr>
            <w:tcW w:w="6119" w:type="dxa"/>
          </w:tcPr>
          <w:p w:rsidR="00B2313D" w:rsidRP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Evaporation from ocean to atmosphere over ocean</w:t>
            </w:r>
          </w:p>
        </w:tc>
        <w:tc>
          <w:tcPr>
            <w:tcW w:w="2705" w:type="dxa"/>
          </w:tcPr>
          <w:p w:rsidR="00B2313D" w:rsidRPr="00B83A01" w:rsidRDefault="00B2313D" w:rsidP="00B2313D">
            <w:pPr>
              <w:pStyle w:val="NoSpacing"/>
              <w:rPr>
                <w:rFonts w:ascii="Times New Roman" w:hAnsi="Times New Roman" w:cs="Times New Roman"/>
                <w:b/>
                <w:i/>
                <w:sz w:val="24"/>
                <w:szCs w:val="24"/>
              </w:rPr>
            </w:pPr>
            <w:r w:rsidRPr="00B83A01">
              <w:rPr>
                <w:rFonts w:ascii="Times New Roman" w:hAnsi="Times New Roman" w:cs="Times New Roman"/>
                <w:b/>
                <w:i/>
                <w:color w:val="FF0000"/>
                <w:sz w:val="24"/>
                <w:szCs w:val="24"/>
              </w:rPr>
              <w:t>540,000</w:t>
            </w:r>
          </w:p>
        </w:tc>
      </w:tr>
      <w:tr w:rsidR="00B2313D" w:rsidRPr="00B83A01" w:rsidTr="005B4928">
        <w:tc>
          <w:tcPr>
            <w:tcW w:w="6119" w:type="dxa"/>
          </w:tcPr>
          <w:p w:rsidR="00B2313D" w:rsidRP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Precipitation from atmosphere over ocean to ocean</w:t>
            </w:r>
          </w:p>
        </w:tc>
        <w:tc>
          <w:tcPr>
            <w:tcW w:w="2705" w:type="dxa"/>
          </w:tcPr>
          <w:p w:rsidR="00B2313D" w:rsidRP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480,000</w:t>
            </w:r>
          </w:p>
        </w:tc>
      </w:tr>
      <w:tr w:rsidR="00B2313D" w:rsidRPr="00B83A01" w:rsidTr="005B4928">
        <w:tc>
          <w:tcPr>
            <w:tcW w:w="6119" w:type="dxa"/>
          </w:tcPr>
          <w:p w:rsidR="00B2313D" w:rsidRP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Transport from atmosphere over ocean to atmosphere over land</w:t>
            </w:r>
          </w:p>
        </w:tc>
        <w:tc>
          <w:tcPr>
            <w:tcW w:w="2705" w:type="dxa"/>
          </w:tcPr>
          <w:p w:rsidR="00B2313D" w:rsidRP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82,000</w:t>
            </w:r>
          </w:p>
        </w:tc>
      </w:tr>
      <w:tr w:rsidR="00B2313D" w:rsidRPr="00B83A01" w:rsidTr="005B4928">
        <w:tc>
          <w:tcPr>
            <w:tcW w:w="6119" w:type="dxa"/>
          </w:tcPr>
          <w:p w:rsidR="00B2313D" w:rsidRP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Transport from atmosphere over land to atmosphere over ocean</w:t>
            </w:r>
          </w:p>
        </w:tc>
        <w:tc>
          <w:tcPr>
            <w:tcW w:w="2705" w:type="dxa"/>
          </w:tcPr>
          <w:p w:rsidR="00B2313D" w:rsidRP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22,000</w:t>
            </w:r>
          </w:p>
        </w:tc>
      </w:tr>
      <w:tr w:rsidR="00B2313D" w:rsidRPr="00B83A01" w:rsidTr="005B4928">
        <w:tc>
          <w:tcPr>
            <w:tcW w:w="6119" w:type="dxa"/>
          </w:tcPr>
          <w:p w:rsidR="00B2313D" w:rsidRPr="00B83A01" w:rsidRDefault="00B2313D" w:rsidP="005B4928">
            <w:pPr>
              <w:pStyle w:val="NoSpacing"/>
              <w:rPr>
                <w:rFonts w:ascii="Times New Roman" w:hAnsi="Times New Roman" w:cs="Times New Roman"/>
                <w:sz w:val="24"/>
                <w:szCs w:val="24"/>
              </w:rPr>
            </w:pPr>
            <w:r w:rsidRPr="00B83A01">
              <w:rPr>
                <w:rFonts w:ascii="Times New Roman" w:hAnsi="Times New Roman" w:cs="Times New Roman"/>
                <w:sz w:val="24"/>
                <w:szCs w:val="24"/>
              </w:rPr>
              <w:t xml:space="preserve">Precipitation from atmosphere over land to </w:t>
            </w:r>
            <w:r w:rsidR="005B4928" w:rsidRPr="00B83A01">
              <w:rPr>
                <w:rFonts w:ascii="Times New Roman" w:hAnsi="Times New Roman" w:cs="Times New Roman"/>
                <w:sz w:val="24"/>
                <w:szCs w:val="24"/>
              </w:rPr>
              <w:t>glaciers</w:t>
            </w:r>
          </w:p>
        </w:tc>
        <w:tc>
          <w:tcPr>
            <w:tcW w:w="2705" w:type="dxa"/>
          </w:tcPr>
          <w:p w:rsidR="00B2313D" w:rsidRP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30,000</w:t>
            </w:r>
          </w:p>
        </w:tc>
      </w:tr>
      <w:tr w:rsidR="00B2313D" w:rsidRPr="00B83A01" w:rsidTr="005B4928">
        <w:tc>
          <w:tcPr>
            <w:tcW w:w="6119" w:type="dxa"/>
          </w:tcPr>
          <w:p w:rsidR="00B2313D" w:rsidRP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Precipitation from atmosphere over land to land</w:t>
            </w:r>
          </w:p>
        </w:tc>
        <w:tc>
          <w:tcPr>
            <w:tcW w:w="2705" w:type="dxa"/>
          </w:tcPr>
          <w:p w:rsidR="00B2313D" w:rsidRP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75,000</w:t>
            </w:r>
          </w:p>
        </w:tc>
      </w:tr>
      <w:tr w:rsidR="00B2313D" w:rsidRPr="00B83A01" w:rsidTr="005B4928">
        <w:tc>
          <w:tcPr>
            <w:tcW w:w="6119" w:type="dxa"/>
          </w:tcPr>
          <w:p w:rsidR="00B2313D" w:rsidRPr="00B83A01" w:rsidRDefault="005B4928"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Evaporation from land to atmosphere over land</w:t>
            </w:r>
          </w:p>
        </w:tc>
        <w:tc>
          <w:tcPr>
            <w:tcW w:w="2705" w:type="dxa"/>
          </w:tcPr>
          <w:p w:rsidR="00B2313D" w:rsidRPr="00B83A01" w:rsidRDefault="00B2313D" w:rsidP="00B2313D">
            <w:pPr>
              <w:pStyle w:val="NoSpacing"/>
              <w:rPr>
                <w:rFonts w:ascii="Times New Roman" w:hAnsi="Times New Roman" w:cs="Times New Roman"/>
                <w:b/>
                <w:i/>
                <w:sz w:val="24"/>
                <w:szCs w:val="24"/>
              </w:rPr>
            </w:pPr>
            <w:r w:rsidRPr="00B83A01">
              <w:rPr>
                <w:rFonts w:ascii="Times New Roman" w:hAnsi="Times New Roman" w:cs="Times New Roman"/>
                <w:b/>
                <w:i/>
                <w:color w:val="FF0000"/>
                <w:sz w:val="24"/>
                <w:szCs w:val="24"/>
              </w:rPr>
              <w:t>45,000</w:t>
            </w:r>
          </w:p>
        </w:tc>
      </w:tr>
      <w:tr w:rsidR="00B2313D" w:rsidRPr="00B83A01" w:rsidTr="005B4928">
        <w:tc>
          <w:tcPr>
            <w:tcW w:w="6119" w:type="dxa"/>
          </w:tcPr>
          <w:p w:rsidR="00B2313D" w:rsidRPr="00B83A01" w:rsidRDefault="005B4928"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Glacial melt to land</w:t>
            </w:r>
          </w:p>
        </w:tc>
        <w:tc>
          <w:tcPr>
            <w:tcW w:w="2705" w:type="dxa"/>
          </w:tcPr>
          <w:p w:rsidR="00B2313D" w:rsidRPr="00B83A01" w:rsidRDefault="00B2313D"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40,000</w:t>
            </w:r>
          </w:p>
        </w:tc>
      </w:tr>
      <w:tr w:rsidR="00B2313D" w:rsidRPr="00B83A01" w:rsidTr="005B4928">
        <w:tc>
          <w:tcPr>
            <w:tcW w:w="6119" w:type="dxa"/>
          </w:tcPr>
          <w:p w:rsidR="00B2313D" w:rsidRPr="00B83A01" w:rsidRDefault="005B4928" w:rsidP="00B2313D">
            <w:pPr>
              <w:pStyle w:val="NoSpacing"/>
              <w:rPr>
                <w:rFonts w:ascii="Times New Roman" w:hAnsi="Times New Roman" w:cs="Times New Roman"/>
                <w:sz w:val="24"/>
                <w:szCs w:val="24"/>
              </w:rPr>
            </w:pPr>
            <w:r w:rsidRPr="00B83A01">
              <w:rPr>
                <w:rFonts w:ascii="Times New Roman" w:hAnsi="Times New Roman" w:cs="Times New Roman"/>
                <w:sz w:val="24"/>
                <w:szCs w:val="24"/>
              </w:rPr>
              <w:t>Glacial formation from land</w:t>
            </w:r>
          </w:p>
        </w:tc>
        <w:tc>
          <w:tcPr>
            <w:tcW w:w="2705" w:type="dxa"/>
          </w:tcPr>
          <w:p w:rsidR="00B2313D" w:rsidRPr="00B83A01" w:rsidRDefault="00B2313D" w:rsidP="00B2313D">
            <w:pPr>
              <w:pStyle w:val="NoSpacing"/>
              <w:rPr>
                <w:rFonts w:ascii="Times New Roman" w:hAnsi="Times New Roman" w:cs="Times New Roman"/>
                <w:b/>
                <w:i/>
                <w:sz w:val="24"/>
                <w:szCs w:val="24"/>
              </w:rPr>
            </w:pPr>
            <w:r w:rsidRPr="00B83A01">
              <w:rPr>
                <w:rFonts w:ascii="Times New Roman" w:hAnsi="Times New Roman" w:cs="Times New Roman"/>
                <w:b/>
                <w:i/>
                <w:color w:val="FF0000"/>
                <w:sz w:val="24"/>
                <w:szCs w:val="24"/>
              </w:rPr>
              <w:t>10,000</w:t>
            </w:r>
          </w:p>
        </w:tc>
      </w:tr>
    </w:tbl>
    <w:p w:rsidR="00B2313D" w:rsidRPr="00B83A01" w:rsidRDefault="00B2313D" w:rsidP="00B2313D">
      <w:pPr>
        <w:pStyle w:val="NoSpacing"/>
        <w:rPr>
          <w:rFonts w:ascii="Times New Roman" w:hAnsi="Times New Roman" w:cs="Times New Roman"/>
          <w:sz w:val="24"/>
          <w:szCs w:val="24"/>
        </w:rPr>
      </w:pPr>
    </w:p>
    <w:p w:rsidR="00B2313D" w:rsidRPr="00B83A01" w:rsidRDefault="00B2313D" w:rsidP="00B2313D">
      <w:pPr>
        <w:pStyle w:val="NoSpacing"/>
        <w:rPr>
          <w:rFonts w:ascii="Times New Roman" w:hAnsi="Times New Roman" w:cs="Times New Roman"/>
          <w:sz w:val="24"/>
          <w:szCs w:val="24"/>
        </w:rPr>
      </w:pPr>
    </w:p>
    <w:p w:rsidR="00205310" w:rsidRDefault="005B4928">
      <w:r w:rsidRPr="005B4928">
        <w:rPr>
          <w:noProof/>
        </w:rPr>
        <w:lastRenderedPageBreak/>
        <w:drawing>
          <wp:inline distT="0" distB="0" distL="0" distR="0" wp14:anchorId="54AE6B58" wp14:editId="4258FB64">
            <wp:extent cx="4572638" cy="34294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4572638" cy="3429479"/>
                    </a:xfrm>
                    <a:prstGeom prst="rect">
                      <a:avLst/>
                    </a:prstGeom>
                  </pic:spPr>
                </pic:pic>
              </a:graphicData>
            </a:graphic>
          </wp:inline>
        </w:drawing>
      </w:r>
    </w:p>
    <w:sectPr w:rsidR="002053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13D"/>
    <w:rsid w:val="005B4928"/>
    <w:rsid w:val="007F023E"/>
    <w:rsid w:val="008923C3"/>
    <w:rsid w:val="008E472B"/>
    <w:rsid w:val="0092112F"/>
    <w:rsid w:val="00B2313D"/>
    <w:rsid w:val="00B83A01"/>
    <w:rsid w:val="00BF7DCB"/>
    <w:rsid w:val="00DE5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D93A99-AF1D-4E27-989E-570E68CAC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31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13D"/>
    <w:rPr>
      <w:rFonts w:ascii="Tahoma" w:hAnsi="Tahoma" w:cs="Tahoma"/>
      <w:sz w:val="16"/>
      <w:szCs w:val="16"/>
    </w:rPr>
  </w:style>
  <w:style w:type="paragraph" w:styleId="NoSpacing">
    <w:name w:val="No Spacing"/>
    <w:uiPriority w:val="1"/>
    <w:qFormat/>
    <w:rsid w:val="00B2313D"/>
    <w:pPr>
      <w:spacing w:after="0" w:line="240" w:lineRule="auto"/>
    </w:pPr>
  </w:style>
  <w:style w:type="table" w:styleId="TableGrid">
    <w:name w:val="Table Grid"/>
    <w:basedOn w:val="TableNormal"/>
    <w:uiPriority w:val="59"/>
    <w:rsid w:val="00B231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826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258</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Lynn Waterhouse</cp:lastModifiedBy>
  <cp:revision>6</cp:revision>
  <dcterms:created xsi:type="dcterms:W3CDTF">2014-01-16T00:00:00Z</dcterms:created>
  <dcterms:modified xsi:type="dcterms:W3CDTF">2014-11-23T05:36:00Z</dcterms:modified>
</cp:coreProperties>
</file>